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9D" w:rsidRPr="00F9467B" w:rsidRDefault="00E42C9D" w:rsidP="00F9467B">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w:t>
      </w:r>
      <w:r w:rsidR="00F9467B">
        <w:rPr>
          <w:b/>
          <w:sz w:val="24"/>
          <w:szCs w:val="24"/>
        </w:rPr>
        <w:t>ди державної служби категорії «Б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управління – начальника відділу державного контролю в пунктах пропуску на кордоні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9467B" w:rsidRPr="00D80DB4" w:rsidRDefault="00F9467B" w:rsidP="00F9467B">
            <w:pPr>
              <w:ind w:firstLine="425"/>
              <w:rPr>
                <w:noProof/>
                <w:color w:val="000000"/>
                <w:sz w:val="24"/>
                <w:szCs w:val="24"/>
                <w:shd w:val="clear" w:color="auto" w:fill="FFFFFF"/>
              </w:rPr>
            </w:pPr>
            <w:r>
              <w:rPr>
                <w:noProof/>
                <w:sz w:val="24"/>
                <w:szCs w:val="24"/>
              </w:rPr>
              <w:t>Р</w:t>
            </w:r>
            <w:r w:rsidRPr="00D80DB4">
              <w:rPr>
                <w:noProof/>
                <w:sz w:val="24"/>
                <w:szCs w:val="24"/>
              </w:rPr>
              <w:t xml:space="preserve">еалізація повноважень </w:t>
            </w:r>
            <w:r w:rsidRPr="00A23C6E">
              <w:rPr>
                <w:noProof/>
                <w:color w:val="000000"/>
                <w:sz w:val="24"/>
                <w:szCs w:val="24"/>
              </w:rPr>
              <w:t>Західн</w:t>
            </w:r>
            <w:r w:rsidRPr="00D80DB4">
              <w:rPr>
                <w:noProof/>
                <w:color w:val="000000"/>
                <w:sz w:val="24"/>
                <w:szCs w:val="24"/>
              </w:rPr>
              <w:t>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у сфері ветеринарної медицини та безпечності харчових продуктів</w:t>
            </w:r>
            <w:r w:rsidRPr="00D80DB4">
              <w:rPr>
                <w:noProof/>
                <w:sz w:val="24"/>
                <w:szCs w:val="24"/>
              </w:rPr>
              <w:t xml:space="preserve"> у закріпленій зоні обслуговування</w:t>
            </w:r>
            <w:r w:rsidRPr="00D80DB4">
              <w:rPr>
                <w:noProof/>
                <w:color w:val="000000"/>
                <w:sz w:val="24"/>
                <w:szCs w:val="24"/>
                <w:shd w:val="clear" w:color="auto" w:fill="FFFFFF"/>
              </w:rPr>
              <w:t>;</w:t>
            </w:r>
          </w:p>
          <w:p w:rsidR="00F9467B" w:rsidRPr="00D80DB4" w:rsidRDefault="00F9467B" w:rsidP="00F9467B">
            <w:pPr>
              <w:ind w:firstLine="425"/>
              <w:rPr>
                <w:noProof/>
                <w:sz w:val="24"/>
                <w:szCs w:val="24"/>
              </w:rPr>
            </w:pPr>
            <w:r w:rsidRPr="00D80DB4">
              <w:rPr>
                <w:noProof/>
                <w:sz w:val="24"/>
                <w:szCs w:val="24"/>
              </w:rPr>
              <w:t>організація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F9467B" w:rsidRPr="00F9467B" w:rsidRDefault="00F9467B" w:rsidP="00F9467B">
            <w:pPr>
              <w:widowControl w:val="0"/>
              <w:tabs>
                <w:tab w:val="left" w:pos="195"/>
              </w:tabs>
              <w:ind w:firstLine="0"/>
              <w:rPr>
                <w:b/>
                <w:noProof/>
                <w:color w:val="000000"/>
                <w:sz w:val="24"/>
                <w:szCs w:val="24"/>
                <w:shd w:val="clear" w:color="auto" w:fill="FFFFFF"/>
              </w:rPr>
            </w:pPr>
            <w:r>
              <w:rPr>
                <w:noProof/>
                <w:color w:val="000000"/>
                <w:sz w:val="24"/>
                <w:szCs w:val="24"/>
                <w:shd w:val="clear" w:color="auto" w:fill="FFFFFF"/>
              </w:rPr>
              <w:t xml:space="preserve">       </w:t>
            </w:r>
            <w:r w:rsidRPr="00D80DB4">
              <w:rPr>
                <w:noProof/>
                <w:color w:val="000000"/>
                <w:sz w:val="24"/>
                <w:szCs w:val="24"/>
                <w:shd w:val="clear" w:color="auto" w:fill="FFFFFF"/>
              </w:rPr>
              <w:t xml:space="preserve">забезпечення виконання завдань і функцій, покладених на </w:t>
            </w:r>
            <w:r w:rsidRPr="00F9467B">
              <w:rPr>
                <w:rStyle w:val="40"/>
                <w:rFonts w:eastAsia="Calibri"/>
                <w:b w:val="0"/>
                <w:noProof/>
                <w:color w:val="000000"/>
                <w:sz w:val="24"/>
                <w:szCs w:val="24"/>
              </w:rPr>
              <w:t>Управління державного контролю на кордоні,</w:t>
            </w:r>
            <w:r w:rsidRPr="00F9467B">
              <w:rPr>
                <w:b/>
                <w:noProof/>
                <w:color w:val="000000"/>
                <w:sz w:val="24"/>
                <w:szCs w:val="24"/>
                <w:shd w:val="clear" w:color="auto" w:fill="FFFFFF"/>
              </w:rPr>
              <w:t xml:space="preserve"> </w:t>
            </w:r>
            <w:r w:rsidRPr="00F9467B">
              <w:rPr>
                <w:noProof/>
                <w:color w:val="000000"/>
                <w:sz w:val="24"/>
                <w:szCs w:val="24"/>
                <w:shd w:val="clear" w:color="auto" w:fill="FFFFFF"/>
              </w:rPr>
              <w:t>розподіл завдань і функцій між відділами</w:t>
            </w:r>
            <w:r w:rsidRPr="00F9467B">
              <w:rPr>
                <w:b/>
                <w:noProof/>
                <w:color w:val="000000"/>
                <w:sz w:val="24"/>
                <w:szCs w:val="24"/>
                <w:shd w:val="clear" w:color="auto" w:fill="FFFFFF"/>
              </w:rPr>
              <w:t xml:space="preserve"> </w:t>
            </w:r>
            <w:r w:rsidRPr="00F9467B">
              <w:rPr>
                <w:rStyle w:val="40"/>
                <w:rFonts w:eastAsia="Calibri"/>
                <w:b w:val="0"/>
                <w:noProof/>
                <w:color w:val="000000"/>
                <w:sz w:val="24"/>
                <w:szCs w:val="24"/>
              </w:rPr>
              <w:t>державного контролю на кордон</w:t>
            </w:r>
            <w:r w:rsidRPr="00F9467B">
              <w:rPr>
                <w:bCs/>
                <w:noProof/>
                <w:snapToGrid w:val="0"/>
                <w:sz w:val="24"/>
                <w:szCs w:val="24"/>
              </w:rPr>
              <w:t>і</w:t>
            </w:r>
            <w:r w:rsidRPr="00F9467B">
              <w:rPr>
                <w:b/>
                <w:noProof/>
                <w:color w:val="000000"/>
                <w:sz w:val="24"/>
                <w:szCs w:val="24"/>
                <w:shd w:val="clear" w:color="auto" w:fill="FFFFFF"/>
              </w:rPr>
              <w:t>;</w:t>
            </w:r>
          </w:p>
          <w:p w:rsidR="00F9467B" w:rsidRPr="00D80DB4" w:rsidRDefault="00F9467B" w:rsidP="00F9467B">
            <w:pPr>
              <w:ind w:firstLine="0"/>
              <w:rPr>
                <w:noProof/>
              </w:rPr>
            </w:pPr>
            <w:r>
              <w:rPr>
                <w:noProof/>
                <w:sz w:val="24"/>
                <w:szCs w:val="24"/>
              </w:rPr>
              <w:t xml:space="preserve">       </w:t>
            </w:r>
            <w:r w:rsidRPr="00D80DB4">
              <w:rPr>
                <w:noProof/>
                <w:sz w:val="24"/>
                <w:szCs w:val="24"/>
              </w:rPr>
              <w:t xml:space="preserve">узагальнення практики застосування законодавства з питань, що належать до повноважень </w:t>
            </w:r>
            <w:r w:rsidRPr="00D80DB4">
              <w:rPr>
                <w:noProof/>
                <w:color w:val="000000"/>
                <w:sz w:val="24"/>
                <w:szCs w:val="24"/>
                <w:bdr w:val="none" w:sz="0" w:space="0" w:color="auto" w:frame="1"/>
              </w:rPr>
              <w:t>Управління державного контролю на кордоні</w:t>
            </w:r>
            <w:r w:rsidRPr="00D80DB4">
              <w:rPr>
                <w:noProof/>
                <w:sz w:val="24"/>
                <w:szCs w:val="24"/>
              </w:rPr>
              <w:t xml:space="preserve">, підготовка пропозицій щодо його вдосконалення та надання їх на розгляд начальнику </w:t>
            </w:r>
            <w:r>
              <w:rPr>
                <w:noProof/>
                <w:color w:val="000000"/>
                <w:sz w:val="24"/>
                <w:szCs w:val="24"/>
              </w:rPr>
              <w:t xml:space="preserve">Західного </w:t>
            </w:r>
            <w:r w:rsidRPr="00D80DB4">
              <w:rPr>
                <w:noProof/>
                <w:color w:val="000000"/>
                <w:sz w:val="24"/>
                <w:szCs w:val="24"/>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sidRPr="00D80DB4">
              <w:rPr>
                <w:noProof/>
              </w:rPr>
              <w:t>;</w:t>
            </w:r>
          </w:p>
          <w:p w:rsidR="00F9467B" w:rsidRPr="00D80DB4" w:rsidRDefault="00F9467B" w:rsidP="00F9467B">
            <w:pPr>
              <w:ind w:firstLine="0"/>
              <w:rPr>
                <w:noProof/>
                <w:color w:val="000000"/>
                <w:sz w:val="24"/>
                <w:szCs w:val="24"/>
                <w:bdr w:val="none" w:sz="0" w:space="0" w:color="auto" w:frame="1"/>
              </w:rPr>
            </w:pPr>
            <w:r>
              <w:rPr>
                <w:noProof/>
                <w:color w:val="000000"/>
                <w:sz w:val="24"/>
                <w:szCs w:val="24"/>
                <w:bdr w:val="none" w:sz="0" w:space="0" w:color="auto" w:frame="1"/>
              </w:rPr>
              <w:t xml:space="preserve">      </w:t>
            </w:r>
            <w:r w:rsidRPr="00D80DB4">
              <w:rPr>
                <w:noProof/>
                <w:color w:val="000000"/>
                <w:sz w:val="24"/>
                <w:szCs w:val="24"/>
                <w:bdr w:val="none" w:sz="0" w:space="0" w:color="auto" w:frame="1"/>
              </w:rPr>
              <w:t>організація роботи з підвищення рівня професійної компетентності державних службовців Управління державного контролю на кордоні;</w:t>
            </w:r>
          </w:p>
          <w:p w:rsidR="005841C3" w:rsidRPr="00F9467B" w:rsidRDefault="00F9467B" w:rsidP="00F9467B">
            <w:pPr>
              <w:pBdr>
                <w:top w:val="nil"/>
                <w:left w:val="nil"/>
                <w:bottom w:val="nil"/>
                <w:right w:val="nil"/>
                <w:between w:val="nil"/>
              </w:pBdr>
              <w:tabs>
                <w:tab w:val="left" w:pos="470"/>
              </w:tabs>
              <w:spacing w:after="20"/>
              <w:ind w:right="125" w:firstLine="0"/>
              <w:rPr>
                <w:color w:val="000000"/>
                <w:sz w:val="24"/>
                <w:szCs w:val="24"/>
              </w:rPr>
            </w:pPr>
            <w:r w:rsidRPr="00F9467B">
              <w:rPr>
                <w:noProof/>
                <w:color w:val="000000"/>
                <w:sz w:val="24"/>
                <w:szCs w:val="24"/>
                <w:shd w:val="clear" w:color="auto" w:fill="FFFFFF"/>
              </w:rPr>
              <w:t xml:space="preserve">   </w:t>
            </w:r>
            <w:r w:rsidRPr="00F9467B">
              <w:rPr>
                <w:rStyle w:val="Bodytext2"/>
                <w:rFonts w:eastAsiaTheme="minorEastAsia"/>
                <w:noProof/>
                <w:sz w:val="24"/>
                <w:szCs w:val="24"/>
                <w:u w:val="none"/>
              </w:rPr>
              <w:t>здійснення інших повноважень відповідно до законодавства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FA603D">
              <w:rPr>
                <w:color w:val="000000"/>
                <w:sz w:val="24"/>
                <w:szCs w:val="24"/>
              </w:rPr>
              <w:t>8300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60586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заступника начальника управління – начальника відділу державного контролю в пунктах пропуску на кордоні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w:t>
            </w:r>
            <w:r w:rsidR="007B239E" w:rsidRPr="006B17DA">
              <w:rPr>
                <w:rFonts w:ascii="Times New Roman" w:hAnsi="Times New Roman"/>
                <w:sz w:val="24"/>
                <w:szCs w:val="24"/>
              </w:rPr>
              <w:lastRenderedPageBreak/>
              <w:t>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605864">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75421F" w:rsidRPr="007B239E">
              <w:rPr>
                <w:b/>
                <w:color w:val="000000"/>
                <w:sz w:val="24"/>
                <w:szCs w:val="24"/>
              </w:rPr>
              <w:t xml:space="preserve"> до 1</w:t>
            </w:r>
            <w:r>
              <w:rPr>
                <w:b/>
                <w:color w:val="000000"/>
                <w:sz w:val="24"/>
                <w:szCs w:val="24"/>
              </w:rPr>
              <w:t>4</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605864">
              <w:rPr>
                <w:b/>
                <w:color w:val="000000"/>
                <w:sz w:val="24"/>
                <w:szCs w:val="24"/>
                <w:lang w:val="uk-UA"/>
              </w:rPr>
              <w:t>27 червня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605864" w:rsidP="00CB3326">
            <w:pPr>
              <w:pStyle w:val="rvps14"/>
              <w:spacing w:before="0" w:beforeAutospacing="0" w:after="0" w:afterAutospacing="0"/>
              <w:ind w:right="128"/>
              <w:jc w:val="both"/>
            </w:pPr>
            <w:r>
              <w:t>28 червня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467302"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 xml:space="preserve">вміння фокусувати зусилля для досягнення результату </w:t>
            </w:r>
            <w:r w:rsidRPr="00C57C89">
              <w:rPr>
                <w:color w:val="000000"/>
                <w:sz w:val="24"/>
                <w:szCs w:val="24"/>
              </w:rPr>
              <w:lastRenderedPageBreak/>
              <w:t>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w:t>
            </w:r>
            <w:proofErr w:type="spellStart"/>
            <w:r w:rsidRPr="00C57C89">
              <w:rPr>
                <w:sz w:val="24"/>
                <w:szCs w:val="24"/>
                <w:highlight w:val="white"/>
              </w:rPr>
              <w:t>інтернету</w:t>
            </w:r>
            <w:proofErr w:type="spellEnd"/>
            <w:r w:rsidRPr="00C57C89">
              <w:rPr>
                <w:sz w:val="24"/>
                <w:szCs w:val="24"/>
                <w:highlight w:val="white"/>
              </w:rPr>
              <w:t xml:space="preserve">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C57C89">
              <w:rPr>
                <w:sz w:val="24"/>
                <w:szCs w:val="24"/>
                <w:highlight w:val="white"/>
              </w:rPr>
              <w:t>онлайн</w:t>
            </w:r>
            <w:proofErr w:type="spellEnd"/>
            <w:r w:rsidRPr="00C57C89">
              <w:rPr>
                <w:sz w:val="24"/>
                <w:szCs w:val="24"/>
                <w:highlight w:val="white"/>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D11A98"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11A98" w:rsidRPr="00C57C89" w:rsidRDefault="00D11A9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BE5007">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D11A98">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D11A98">
            <w:pPr>
              <w:ind w:left="147" w:right="126" w:firstLine="0"/>
              <w:rPr>
                <w:rStyle w:val="4"/>
                <w:rFonts w:eastAsia="Calibri"/>
                <w:b w:val="0"/>
                <w:bCs w:val="0"/>
                <w:sz w:val="24"/>
                <w:szCs w:val="24"/>
                <w:u w:val="none"/>
              </w:rPr>
            </w:pPr>
            <w:r>
              <w:rPr>
                <w:rStyle w:val="4"/>
                <w:rFonts w:eastAsia="Calibri"/>
                <w:b w:val="0"/>
                <w:sz w:val="24"/>
                <w:szCs w:val="24"/>
                <w:u w:val="none"/>
              </w:rPr>
              <w:t xml:space="preserve">  </w:t>
            </w:r>
            <w:r w:rsidRPr="00D11A98">
              <w:rPr>
                <w:rStyle w:val="4"/>
                <w:rFonts w:eastAsia="Calibri"/>
                <w:b w:val="0"/>
                <w:sz w:val="24"/>
                <w:szCs w:val="24"/>
                <w:u w:val="none"/>
              </w:rPr>
              <w:t>Знання:</w:t>
            </w:r>
          </w:p>
          <w:p w:rsidR="00D11A98" w:rsidRPr="00D11A98" w:rsidRDefault="00D11A98" w:rsidP="00D11A98">
            <w:pPr>
              <w:ind w:left="147" w:right="126" w:firstLine="0"/>
              <w:rPr>
                <w:rStyle w:val="4"/>
                <w:rFonts w:eastAsia="Calibri"/>
                <w:b w:val="0"/>
                <w:bCs w:val="0"/>
                <w:sz w:val="24"/>
                <w:szCs w:val="24"/>
                <w:u w:val="none"/>
              </w:rPr>
            </w:pPr>
            <w:r w:rsidRPr="00D11A98">
              <w:rPr>
                <w:rStyle w:val="4"/>
                <w:rFonts w:eastAsia="Calibri"/>
                <w:b w:val="0"/>
                <w:sz w:val="24"/>
                <w:szCs w:val="24"/>
                <w:u w:val="none"/>
              </w:rPr>
              <w:t xml:space="preserve">Закону України «Про основні принципи та вимоги до  </w:t>
            </w:r>
          </w:p>
          <w:p w:rsidR="00D11A98" w:rsidRPr="00D11A98" w:rsidRDefault="00D11A98" w:rsidP="00D11A98">
            <w:pPr>
              <w:pStyle w:val="a4"/>
              <w:shd w:val="clear" w:color="auto" w:fill="auto"/>
              <w:tabs>
                <w:tab w:val="left" w:pos="294"/>
              </w:tabs>
              <w:spacing w:after="0" w:line="240" w:lineRule="auto"/>
              <w:ind w:left="147" w:right="126" w:firstLine="0"/>
              <w:rPr>
                <w:rStyle w:val="4"/>
                <w:rFonts w:eastAsia="Calibri"/>
                <w:b w:val="0"/>
                <w:bCs w:val="0"/>
                <w:sz w:val="24"/>
                <w:szCs w:val="24"/>
                <w:u w:val="none"/>
                <w:lang w:val="uk-UA" w:eastAsia="uk-UA"/>
              </w:rPr>
            </w:pPr>
            <w:r w:rsidRPr="00D11A98">
              <w:rPr>
                <w:rStyle w:val="4"/>
                <w:rFonts w:eastAsia="Calibri"/>
                <w:b w:val="0"/>
                <w:sz w:val="24"/>
                <w:szCs w:val="24"/>
                <w:u w:val="none"/>
                <w:lang w:val="uk-UA" w:eastAsia="uk-UA"/>
              </w:rPr>
              <w:t>безпечності та якості харчових продуктів»;</w:t>
            </w:r>
          </w:p>
          <w:p w:rsidR="00D11A98" w:rsidRPr="00D11A98" w:rsidRDefault="00D11A98" w:rsidP="00D11A98">
            <w:pPr>
              <w:pStyle w:val="a6"/>
              <w:ind w:left="147" w:right="126"/>
              <w:jc w:val="both"/>
              <w:rPr>
                <w:rStyle w:val="4"/>
                <w:b w:val="0"/>
                <w:bCs w:val="0"/>
                <w:sz w:val="24"/>
                <w:szCs w:val="24"/>
                <w:u w:val="none"/>
                <w:lang w:eastAsia="uk-UA"/>
              </w:rPr>
            </w:pPr>
            <w:r w:rsidRPr="00D11A98">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D11A98" w:rsidRPr="00D11A98" w:rsidRDefault="00D11A98" w:rsidP="00D11A98">
            <w:pPr>
              <w:pStyle w:val="a6"/>
              <w:ind w:left="147" w:right="126"/>
              <w:jc w:val="both"/>
              <w:rPr>
                <w:rStyle w:val="4"/>
                <w:b w:val="0"/>
                <w:bCs w:val="0"/>
                <w:sz w:val="24"/>
                <w:szCs w:val="24"/>
                <w:u w:val="none"/>
                <w:lang w:eastAsia="uk-UA"/>
              </w:rPr>
            </w:pPr>
            <w:r w:rsidRPr="00D11A98">
              <w:rPr>
                <w:rStyle w:val="4"/>
                <w:b w:val="0"/>
                <w:sz w:val="24"/>
                <w:szCs w:val="24"/>
                <w:u w:val="none"/>
                <w:lang w:eastAsia="uk-UA"/>
              </w:rPr>
              <w:t>Закону України «Про ветеринарну медицину»</w:t>
            </w:r>
          </w:p>
          <w:p w:rsidR="00D11A98" w:rsidRPr="00D11A98" w:rsidRDefault="00D11A98" w:rsidP="00D11A98">
            <w:pPr>
              <w:pStyle w:val="a6"/>
              <w:ind w:left="147" w:right="126"/>
              <w:jc w:val="both"/>
              <w:rPr>
                <w:rFonts w:ascii="Times New Roman" w:hAnsi="Times New Roman"/>
                <w:bCs/>
                <w:sz w:val="24"/>
                <w:szCs w:val="24"/>
                <w:shd w:val="clear" w:color="auto" w:fill="FFFFFF"/>
              </w:rPr>
            </w:pPr>
            <w:r w:rsidRPr="00D11A98">
              <w:rPr>
                <w:rStyle w:val="4"/>
                <w:b w:val="0"/>
                <w:sz w:val="24"/>
                <w:szCs w:val="24"/>
                <w:u w:val="none"/>
                <w:lang w:eastAsia="uk-UA"/>
              </w:rPr>
              <w:t>Закону України «</w:t>
            </w:r>
            <w:r w:rsidRPr="00D11A98">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D11A98" w:rsidRPr="00D11A98" w:rsidRDefault="00D11A98" w:rsidP="00D11A98">
            <w:pPr>
              <w:pStyle w:val="a6"/>
              <w:ind w:left="147" w:right="126"/>
              <w:jc w:val="both"/>
              <w:rPr>
                <w:rFonts w:ascii="Times New Roman" w:hAnsi="Times New Roman"/>
                <w:bCs/>
                <w:sz w:val="24"/>
                <w:szCs w:val="24"/>
              </w:rPr>
            </w:pPr>
            <w:r w:rsidRPr="00D11A98">
              <w:rPr>
                <w:rFonts w:ascii="Times New Roman" w:hAnsi="Times New Roman"/>
                <w:bCs/>
                <w:sz w:val="24"/>
                <w:szCs w:val="24"/>
              </w:rPr>
              <w:t>Закону України «Про безпечність та гігієну кормів»;</w:t>
            </w:r>
          </w:p>
          <w:p w:rsidR="00D11A98" w:rsidRPr="00D11A98" w:rsidRDefault="00D11A98" w:rsidP="00D11A98">
            <w:pPr>
              <w:pStyle w:val="a6"/>
              <w:ind w:left="147" w:right="126"/>
              <w:jc w:val="both"/>
              <w:rPr>
                <w:rFonts w:ascii="Times New Roman" w:hAnsi="Times New Roman"/>
                <w:bCs/>
                <w:sz w:val="24"/>
                <w:szCs w:val="24"/>
              </w:rPr>
            </w:pPr>
            <w:r w:rsidRPr="00D11A98">
              <w:rPr>
                <w:rFonts w:ascii="Times New Roman" w:hAnsi="Times New Roman"/>
                <w:bCs/>
                <w:sz w:val="24"/>
                <w:szCs w:val="24"/>
              </w:rPr>
              <w:t xml:space="preserve">Митного кодексу; </w:t>
            </w:r>
          </w:p>
          <w:p w:rsidR="00D11A98" w:rsidRPr="00D11A98" w:rsidRDefault="00D11A98" w:rsidP="00D11A98">
            <w:pPr>
              <w:ind w:left="147" w:right="126"/>
              <w:rPr>
                <w:sz w:val="24"/>
                <w:szCs w:val="24"/>
              </w:rPr>
            </w:pPr>
            <w:r w:rsidRPr="00D11A98">
              <w:rPr>
                <w:sz w:val="24"/>
                <w:szCs w:val="24"/>
              </w:rPr>
              <w:t xml:space="preserve">Про затвердження Положення про </w:t>
            </w:r>
            <w:r>
              <w:rPr>
                <w:sz w:val="24"/>
                <w:szCs w:val="24"/>
              </w:rPr>
              <w:t>Західне</w:t>
            </w:r>
            <w:r w:rsidRPr="00D11A98">
              <w:rPr>
                <w:sz w:val="24"/>
                <w:szCs w:val="24"/>
              </w:rPr>
              <w:t xml:space="preserve"> </w:t>
            </w:r>
            <w:r w:rsidRPr="00D11A98">
              <w:rPr>
                <w:sz w:val="24"/>
                <w:szCs w:val="24"/>
              </w:rPr>
              <w:lastRenderedPageBreak/>
              <w:t xml:space="preserve">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D11A98">
              <w:rPr>
                <w:sz w:val="24"/>
                <w:szCs w:val="24"/>
              </w:rPr>
              <w:t>Держпродспоживслужби</w:t>
            </w:r>
            <w:proofErr w:type="spellEnd"/>
            <w:r w:rsidRPr="00D11A98">
              <w:rPr>
                <w:sz w:val="24"/>
                <w:szCs w:val="24"/>
              </w:rPr>
              <w:t xml:space="preserve"> від 13 листопада 2020 року №763;</w:t>
            </w:r>
          </w:p>
          <w:p w:rsidR="00D11A98" w:rsidRPr="00D11A98" w:rsidRDefault="00D11A98" w:rsidP="00D11A98">
            <w:pPr>
              <w:ind w:left="147" w:right="126"/>
              <w:rPr>
                <w:sz w:val="24"/>
                <w:szCs w:val="24"/>
              </w:rPr>
            </w:pPr>
            <w:r w:rsidRPr="00D11A98">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D11A98" w:rsidRPr="00D11A98" w:rsidRDefault="00D11A98" w:rsidP="00D11A98">
            <w:pPr>
              <w:ind w:left="147" w:right="126"/>
              <w:rPr>
                <w:sz w:val="24"/>
                <w:szCs w:val="24"/>
              </w:rPr>
            </w:pPr>
            <w:r w:rsidRPr="00D11A98">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D11A98" w:rsidRPr="00D11A98" w:rsidRDefault="00D11A98" w:rsidP="00D11A98">
            <w:pPr>
              <w:ind w:left="147" w:right="126"/>
              <w:rPr>
                <w:bCs/>
                <w:sz w:val="24"/>
                <w:szCs w:val="24"/>
              </w:rPr>
            </w:pPr>
            <w:r w:rsidRPr="00D11A98">
              <w:rPr>
                <w:bCs/>
                <w:sz w:val="24"/>
                <w:szCs w:val="24"/>
              </w:rPr>
              <w:t>Постанов Кабінету Міністрів України:</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24.10.2018 № 960 </w:t>
            </w:r>
            <w:proofErr w:type="spellStart"/>
            <w:r w:rsidRPr="00D11A98">
              <w:rPr>
                <w:sz w:val="24"/>
                <w:szCs w:val="24"/>
                <w:lang w:val="uk-UA"/>
              </w:rPr>
              <w:t>“</w:t>
            </w:r>
            <w:hyperlink r:id="rId10" w:anchor="Text" w:history="1">
              <w:r w:rsidRPr="00D11A98">
                <w:rPr>
                  <w:rStyle w:val="a3"/>
                  <w:color w:val="auto"/>
                  <w:sz w:val="24"/>
                  <w:szCs w:val="24"/>
                  <w:u w:val="none"/>
                  <w:bdr w:val="none" w:sz="0" w:space="0" w:color="auto" w:frame="1"/>
                  <w:lang w:val="uk-UA"/>
                </w:rPr>
                <w:t>Деякі</w:t>
              </w:r>
              <w:proofErr w:type="spellEnd"/>
              <w:r w:rsidRPr="00D11A98">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w:t>
              </w:r>
              <w:r>
                <w:rPr>
                  <w:rStyle w:val="a3"/>
                  <w:color w:val="auto"/>
                  <w:sz w:val="24"/>
                  <w:szCs w:val="24"/>
                  <w:u w:val="none"/>
                  <w:bdr w:val="none" w:sz="0" w:space="0" w:color="auto" w:frame="1"/>
                  <w:lang w:val="uk-UA"/>
                </w:rPr>
                <w:t xml:space="preserve"> </w:t>
              </w:r>
              <w:r w:rsidRPr="00D11A98">
                <w:rPr>
                  <w:rStyle w:val="a3"/>
                  <w:color w:val="auto"/>
                  <w:sz w:val="24"/>
                  <w:szCs w:val="24"/>
                  <w:u w:val="none"/>
                  <w:bdr w:val="none" w:sz="0" w:space="0" w:color="auto" w:frame="1"/>
                  <w:lang w:val="uk-UA"/>
                </w:rPr>
                <w:t>у тому числі з метою транзиту)</w:t>
              </w:r>
            </w:hyperlink>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21.10.2020 № 971 </w:t>
            </w:r>
            <w:proofErr w:type="spellStart"/>
            <w:r w:rsidRPr="00D11A98">
              <w:rPr>
                <w:sz w:val="24"/>
                <w:szCs w:val="24"/>
                <w:lang w:val="uk-UA"/>
              </w:rPr>
              <w:t>”</w:t>
            </w:r>
            <w:hyperlink r:id="rId11" w:anchor="n20"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D11A98">
                <w:rPr>
                  <w:rStyle w:val="a3"/>
                  <w:color w:val="auto"/>
                  <w:sz w:val="24"/>
                  <w:szCs w:val="24"/>
                  <w:u w:val="none"/>
                  <w:bdr w:val="none" w:sz="0" w:space="0" w:color="auto" w:frame="1"/>
                  <w:lang w:val="uk-UA"/>
                </w:rPr>
                <w:t>“єдиного</w:t>
              </w:r>
              <w:proofErr w:type="spellEnd"/>
              <w:r w:rsidRPr="00D11A98">
                <w:rPr>
                  <w:rStyle w:val="a3"/>
                  <w:color w:val="auto"/>
                  <w:sz w:val="24"/>
                  <w:szCs w:val="24"/>
                  <w:u w:val="none"/>
                  <w:bdr w:val="none" w:sz="0" w:space="0" w:color="auto" w:frame="1"/>
                  <w:lang w:val="uk-UA"/>
                </w:rPr>
                <w:t xml:space="preserve"> </w:t>
              </w:r>
              <w:proofErr w:type="spellStart"/>
              <w:r w:rsidRPr="00D11A98">
                <w:rPr>
                  <w:rStyle w:val="a3"/>
                  <w:color w:val="auto"/>
                  <w:sz w:val="24"/>
                  <w:szCs w:val="24"/>
                  <w:u w:val="none"/>
                  <w:bdr w:val="none" w:sz="0" w:space="0" w:color="auto" w:frame="1"/>
                  <w:lang w:val="uk-UA"/>
                </w:rPr>
                <w:t>вікна”</w:t>
              </w:r>
              <w:proofErr w:type="spellEnd"/>
              <w:r w:rsidRPr="00D11A98">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D11A98">
                <w:rPr>
                  <w:rStyle w:val="a3"/>
                  <w:color w:val="auto"/>
                  <w:sz w:val="24"/>
                  <w:szCs w:val="24"/>
                  <w:u w:val="none"/>
                  <w:bdr w:val="none" w:sz="0" w:space="0" w:color="auto" w:frame="1"/>
                  <w:lang w:val="uk-UA"/>
                </w:rPr>
                <w:t>України</w:t>
              </w:r>
            </w:hyperlink>
            <w:r w:rsidRPr="00D11A98">
              <w:rPr>
                <w:sz w:val="24"/>
                <w:szCs w:val="24"/>
                <w:lang w:val="uk-UA"/>
              </w:rPr>
              <w:t>“</w:t>
            </w:r>
            <w:proofErr w:type="spellEnd"/>
            <w:r w:rsidRPr="00D11A98">
              <w:rPr>
                <w:sz w:val="24"/>
                <w:szCs w:val="24"/>
                <w:lang w:val="uk-UA"/>
              </w:rPr>
              <w:t xml:space="preserve">, від 30.12.2015 № 1147 </w:t>
            </w:r>
            <w:proofErr w:type="spellStart"/>
            <w:r w:rsidRPr="00D11A98">
              <w:rPr>
                <w:sz w:val="24"/>
                <w:szCs w:val="24"/>
                <w:lang w:val="uk-UA"/>
              </w:rPr>
              <w:t>“</w:t>
            </w:r>
            <w:hyperlink r:id="rId12" w:anchor="Text"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D11A98">
                <w:rPr>
                  <w:rStyle w:val="a3"/>
                  <w:color w:val="auto"/>
                  <w:sz w:val="24"/>
                  <w:szCs w:val="24"/>
                  <w:u w:val="none"/>
                  <w:bdr w:val="none" w:sz="0" w:space="0" w:color="auto" w:frame="1"/>
                  <w:lang w:val="uk-UA"/>
                </w:rPr>
                <w:t>Федераці</w:t>
              </w:r>
            </w:hyperlink>
            <w:r w:rsidRPr="00D11A98">
              <w:rPr>
                <w:sz w:val="24"/>
                <w:szCs w:val="24"/>
                <w:lang w:val="uk-UA"/>
              </w:rPr>
              <w:t>ї”</w:t>
            </w:r>
            <w:proofErr w:type="spellEnd"/>
            <w:r w:rsidRPr="00D11A98">
              <w:rPr>
                <w:sz w:val="24"/>
                <w:szCs w:val="24"/>
                <w:lang w:val="uk-UA"/>
              </w:rPr>
              <w:t>,</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22.08.2018 № 648 </w:t>
            </w:r>
            <w:proofErr w:type="spellStart"/>
            <w:r w:rsidRPr="00D11A98">
              <w:rPr>
                <w:sz w:val="24"/>
                <w:szCs w:val="24"/>
                <w:lang w:val="uk-UA"/>
              </w:rPr>
              <w:t>“</w:t>
            </w:r>
            <w:hyperlink r:id="rId13" w:anchor="Text"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D11A98">
                <w:rPr>
                  <w:rStyle w:val="a3"/>
                  <w:color w:val="auto"/>
                  <w:sz w:val="24"/>
                  <w:szCs w:val="24"/>
                  <w:u w:val="none"/>
                  <w:bdr w:val="none" w:sz="0" w:space="0" w:color="auto" w:frame="1"/>
                  <w:lang w:val="uk-UA"/>
                </w:rPr>
                <w:t>контролю</w:t>
              </w:r>
            </w:hyperlink>
            <w:r w:rsidRPr="00D11A98">
              <w:rPr>
                <w:sz w:val="24"/>
                <w:szCs w:val="24"/>
                <w:lang w:val="uk-UA"/>
              </w:rPr>
              <w:t>“</w:t>
            </w:r>
            <w:proofErr w:type="spellEnd"/>
            <w:r w:rsidRPr="00D11A98">
              <w:rPr>
                <w:sz w:val="24"/>
                <w:szCs w:val="24"/>
                <w:lang w:val="uk-UA"/>
              </w:rPr>
              <w:t>,</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18.07.2018 № 570 </w:t>
            </w:r>
            <w:proofErr w:type="spellStart"/>
            <w:r w:rsidRPr="00D11A98">
              <w:rPr>
                <w:sz w:val="24"/>
                <w:szCs w:val="24"/>
                <w:lang w:val="uk-UA"/>
              </w:rPr>
              <w:t>“</w:t>
            </w:r>
            <w:hyperlink r:id="rId14" w:anchor="Text"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D11A98">
                <w:rPr>
                  <w:rStyle w:val="a3"/>
                  <w:color w:val="auto"/>
                  <w:sz w:val="24"/>
                  <w:szCs w:val="24"/>
                  <w:u w:val="none"/>
                  <w:bdr w:val="none" w:sz="0" w:space="0" w:color="auto" w:frame="1"/>
                  <w:lang w:val="uk-UA"/>
                </w:rPr>
                <w:t>ввезення</w:t>
              </w:r>
            </w:hyperlink>
            <w:r w:rsidRPr="00D11A98">
              <w:rPr>
                <w:sz w:val="24"/>
                <w:szCs w:val="24"/>
                <w:lang w:val="uk-UA"/>
              </w:rPr>
              <w:t>“</w:t>
            </w:r>
            <w:proofErr w:type="spellEnd"/>
            <w:r w:rsidRPr="00D11A98">
              <w:rPr>
                <w:sz w:val="24"/>
                <w:szCs w:val="24"/>
                <w:lang w:val="uk-UA"/>
              </w:rPr>
              <w:t>,</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16.11.2011 № 1402 </w:t>
            </w:r>
            <w:proofErr w:type="spellStart"/>
            <w:r w:rsidRPr="00D11A98">
              <w:rPr>
                <w:sz w:val="24"/>
                <w:szCs w:val="24"/>
                <w:lang w:val="uk-UA"/>
              </w:rPr>
              <w:t>“</w:t>
            </w:r>
            <w:hyperlink r:id="rId15" w:anchor="Text"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затвердження Правил транспортування </w:t>
              </w:r>
              <w:proofErr w:type="spellStart"/>
              <w:r w:rsidRPr="00D11A98">
                <w:rPr>
                  <w:rStyle w:val="a3"/>
                  <w:color w:val="auto"/>
                  <w:sz w:val="24"/>
                  <w:szCs w:val="24"/>
                  <w:u w:val="none"/>
                  <w:bdr w:val="none" w:sz="0" w:space="0" w:color="auto" w:frame="1"/>
                  <w:lang w:val="uk-UA"/>
                </w:rPr>
                <w:t>тварин</w:t>
              </w:r>
            </w:hyperlink>
            <w:r w:rsidRPr="00D11A98">
              <w:rPr>
                <w:sz w:val="24"/>
                <w:szCs w:val="24"/>
                <w:lang w:val="uk-UA"/>
              </w:rPr>
              <w:t>“</w:t>
            </w:r>
            <w:proofErr w:type="spellEnd"/>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 xml:space="preserve">від 21.05.2012 № 451 </w:t>
            </w:r>
            <w:proofErr w:type="spellStart"/>
            <w:r w:rsidRPr="00D11A98">
              <w:rPr>
                <w:sz w:val="24"/>
                <w:szCs w:val="24"/>
                <w:lang w:val="uk-UA"/>
              </w:rPr>
              <w:t>“</w:t>
            </w:r>
            <w:hyperlink r:id="rId16" w:anchor="Text" w:history="1">
              <w:r w:rsidRPr="00D11A98">
                <w:rPr>
                  <w:rStyle w:val="a3"/>
                  <w:color w:val="auto"/>
                  <w:sz w:val="24"/>
                  <w:szCs w:val="24"/>
                  <w:u w:val="none"/>
                  <w:bdr w:val="none" w:sz="0" w:space="0" w:color="auto" w:frame="1"/>
                  <w:lang w:val="uk-UA"/>
                </w:rPr>
                <w:t>Питання</w:t>
              </w:r>
              <w:proofErr w:type="spellEnd"/>
              <w:r w:rsidRPr="00D11A98">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D11A98">
                <w:rPr>
                  <w:rStyle w:val="a3"/>
                  <w:color w:val="auto"/>
                  <w:sz w:val="24"/>
                  <w:szCs w:val="24"/>
                  <w:u w:val="none"/>
                  <w:bdr w:val="none" w:sz="0" w:space="0" w:color="auto" w:frame="1"/>
                  <w:lang w:val="uk-UA"/>
                </w:rPr>
                <w:t>ними</w:t>
              </w:r>
            </w:hyperlink>
            <w:r w:rsidRPr="00D11A98">
              <w:rPr>
                <w:sz w:val="24"/>
                <w:szCs w:val="24"/>
                <w:lang w:val="uk-UA"/>
              </w:rPr>
              <w:t>“</w:t>
            </w:r>
            <w:proofErr w:type="spellEnd"/>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rStyle w:val="4"/>
                <w:rFonts w:eastAsia="Calibri"/>
                <w:b w:val="0"/>
                <w:bCs w:val="0"/>
                <w:noProof/>
                <w:color w:val="000000"/>
                <w:sz w:val="24"/>
                <w:szCs w:val="24"/>
                <w:u w:val="none"/>
                <w:lang w:val="uk-UA" w:eastAsia="uk-UA"/>
              </w:rPr>
            </w:pPr>
            <w:r w:rsidRPr="00D11A98">
              <w:rPr>
                <w:sz w:val="24"/>
                <w:szCs w:val="24"/>
                <w:lang w:val="uk-UA"/>
              </w:rPr>
              <w:t xml:space="preserve">від 21.11.2013 № 857 </w:t>
            </w:r>
            <w:proofErr w:type="spellStart"/>
            <w:r w:rsidRPr="00D11A98">
              <w:rPr>
                <w:sz w:val="24"/>
                <w:szCs w:val="24"/>
                <w:lang w:val="uk-UA"/>
              </w:rPr>
              <w:t>“</w:t>
            </w:r>
            <w:hyperlink r:id="rId17" w:anchor="Text" w:history="1">
              <w:r w:rsidRPr="00D11A98">
                <w:rPr>
                  <w:rStyle w:val="a3"/>
                  <w:color w:val="auto"/>
                  <w:sz w:val="24"/>
                  <w:szCs w:val="24"/>
                  <w:u w:val="none"/>
                  <w:bdr w:val="none" w:sz="0" w:space="0" w:color="auto" w:frame="1"/>
                  <w:lang w:val="uk-UA"/>
                </w:rPr>
                <w:t>Про</w:t>
              </w:r>
              <w:proofErr w:type="spellEnd"/>
              <w:r w:rsidRPr="00D11A98">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D11A98">
                <w:rPr>
                  <w:rStyle w:val="a3"/>
                  <w:color w:val="auto"/>
                  <w:sz w:val="24"/>
                  <w:szCs w:val="24"/>
                  <w:u w:val="none"/>
                  <w:bdr w:val="none" w:sz="0" w:space="0" w:color="auto" w:frame="1"/>
                  <w:lang w:val="uk-UA"/>
                </w:rPr>
                <w:t>документів</w:t>
              </w:r>
            </w:hyperlink>
            <w:r w:rsidRPr="00D11A98">
              <w:rPr>
                <w:color w:val="1D1D1B"/>
                <w:sz w:val="27"/>
                <w:szCs w:val="27"/>
                <w:lang w:val="uk-UA"/>
              </w:rPr>
              <w:t>“</w:t>
            </w:r>
            <w:proofErr w:type="spellEnd"/>
          </w:p>
        </w:tc>
      </w:tr>
      <w:tr w:rsidR="00D11A98"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11A98" w:rsidRPr="00C57C89" w:rsidRDefault="00D11A98"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DD" w:rsidRDefault="00C92DDD" w:rsidP="00E42C9D">
      <w:r>
        <w:separator/>
      </w:r>
    </w:p>
  </w:endnote>
  <w:endnote w:type="continuationSeparator" w:id="0">
    <w:p w:rsidR="00C92DDD" w:rsidRDefault="00C92DDD"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DD" w:rsidRDefault="00C92DDD" w:rsidP="00E42C9D">
      <w:r>
        <w:separator/>
      </w:r>
    </w:p>
  </w:footnote>
  <w:footnote w:type="continuationSeparator" w:id="0">
    <w:p w:rsidR="00C92DDD" w:rsidRDefault="00C92DDD"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95524"/>
    <w:rsid w:val="00AA0A65"/>
    <w:rsid w:val="00AC4CFA"/>
    <w:rsid w:val="00B14975"/>
    <w:rsid w:val="00B50227"/>
    <w:rsid w:val="00B526E9"/>
    <w:rsid w:val="00B711D2"/>
    <w:rsid w:val="00BD06CB"/>
    <w:rsid w:val="00BF7DED"/>
    <w:rsid w:val="00C14E88"/>
    <w:rsid w:val="00C21916"/>
    <w:rsid w:val="00C22555"/>
    <w:rsid w:val="00C26C4E"/>
    <w:rsid w:val="00C37185"/>
    <w:rsid w:val="00C57C89"/>
    <w:rsid w:val="00C92961"/>
    <w:rsid w:val="00C92DDD"/>
    <w:rsid w:val="00CA12C5"/>
    <w:rsid w:val="00CB3326"/>
    <w:rsid w:val="00CE04FA"/>
    <w:rsid w:val="00CE1782"/>
    <w:rsid w:val="00CE7899"/>
    <w:rsid w:val="00D11A98"/>
    <w:rsid w:val="00D14919"/>
    <w:rsid w:val="00D24D9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9467B"/>
    <w:rsid w:val="00FA603D"/>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6464</Words>
  <Characters>3686</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3</cp:revision>
  <cp:lastPrinted>2021-10-23T07:58:00Z</cp:lastPrinted>
  <dcterms:created xsi:type="dcterms:W3CDTF">2022-06-22T11:26:00Z</dcterms:created>
  <dcterms:modified xsi:type="dcterms:W3CDTF">2022-06-22T11:54:00Z</dcterms:modified>
</cp:coreProperties>
</file>