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74480B">
        <w:rPr>
          <w:b/>
          <w:sz w:val="24"/>
          <w:szCs w:val="24"/>
        </w:rPr>
        <w:t>Самбір</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proofErr w:type="spellStart"/>
            <w:r>
              <w:rPr>
                <w:sz w:val="24"/>
                <w:szCs w:val="24"/>
              </w:rPr>
              <w:t>строково</w:t>
            </w:r>
            <w:proofErr w:type="spellEnd"/>
          </w:p>
          <w:p w:rsidR="00E42C9D" w:rsidRPr="0067109B" w:rsidRDefault="00CB3326" w:rsidP="0074480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74480B">
              <w:rPr>
                <w:sz w:val="24"/>
                <w:szCs w:val="24"/>
              </w:rPr>
              <w:t>Самбір</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BF7AE5">
            <w:pPr>
              <w:pStyle w:val="a4"/>
              <w:shd w:val="clear" w:color="auto" w:fill="auto"/>
              <w:tabs>
                <w:tab w:val="left" w:pos="446"/>
              </w:tabs>
              <w:spacing w:after="0" w:line="240" w:lineRule="auto"/>
              <w:ind w:firstLine="0"/>
              <w:rPr>
                <w:rFonts w:eastAsia="Calibri"/>
                <w:sz w:val="24"/>
                <w:szCs w:val="24"/>
                <w:lang w:eastAsia="uk-UA"/>
              </w:rPr>
            </w:pPr>
            <w:proofErr w:type="spellStart"/>
            <w:r>
              <w:rPr>
                <w:b/>
                <w:color w:val="000000"/>
                <w:sz w:val="24"/>
                <w:szCs w:val="24"/>
              </w:rPr>
              <w:t>Термін</w:t>
            </w:r>
            <w:proofErr w:type="spellEnd"/>
            <w:r>
              <w:rPr>
                <w:b/>
                <w:color w:val="000000"/>
                <w:sz w:val="24"/>
                <w:szCs w:val="24"/>
              </w:rPr>
              <w:t xml:space="preserve"> </w:t>
            </w:r>
            <w:proofErr w:type="spellStart"/>
            <w:r>
              <w:rPr>
                <w:b/>
                <w:color w:val="000000"/>
                <w:sz w:val="24"/>
                <w:szCs w:val="24"/>
              </w:rPr>
              <w:t>подачі</w:t>
            </w:r>
            <w:proofErr w:type="spellEnd"/>
            <w:r>
              <w:rPr>
                <w:b/>
                <w:color w:val="000000"/>
                <w:sz w:val="24"/>
                <w:szCs w:val="24"/>
              </w:rPr>
              <w:t xml:space="preserve"> </w:t>
            </w:r>
            <w:proofErr w:type="spellStart"/>
            <w:r>
              <w:rPr>
                <w:b/>
                <w:color w:val="000000"/>
                <w:sz w:val="24"/>
                <w:szCs w:val="24"/>
              </w:rPr>
              <w:t>документів</w:t>
            </w:r>
            <w:proofErr w:type="spellEnd"/>
            <w:r w:rsidR="00561540">
              <w:rPr>
                <w:b/>
                <w:color w:val="000000"/>
                <w:sz w:val="24"/>
                <w:szCs w:val="24"/>
              </w:rPr>
              <w:t xml:space="preserve"> до 1</w:t>
            </w:r>
            <w:r w:rsidR="0074480B">
              <w:rPr>
                <w:b/>
                <w:color w:val="000000"/>
                <w:sz w:val="24"/>
                <w:szCs w:val="24"/>
                <w:lang w:val="uk-UA"/>
              </w:rPr>
              <w:t>6</w:t>
            </w:r>
            <w:r w:rsidR="0075421F" w:rsidRPr="007B239E">
              <w:rPr>
                <w:b/>
                <w:color w:val="000000"/>
                <w:sz w:val="24"/>
                <w:szCs w:val="24"/>
              </w:rPr>
              <w:t xml:space="preserve"> год. 00 </w:t>
            </w:r>
            <w:proofErr w:type="spellStart"/>
            <w:r w:rsidR="0075421F" w:rsidRPr="007B239E">
              <w:rPr>
                <w:b/>
                <w:color w:val="000000"/>
                <w:sz w:val="24"/>
                <w:szCs w:val="24"/>
              </w:rPr>
              <w:t>хв</w:t>
            </w:r>
            <w:proofErr w:type="spellEnd"/>
            <w:r w:rsidR="0075421F" w:rsidRPr="007B239E">
              <w:rPr>
                <w:b/>
                <w:color w:val="000000"/>
                <w:sz w:val="24"/>
                <w:szCs w:val="24"/>
              </w:rPr>
              <w:t xml:space="preserve">. </w:t>
            </w:r>
            <w:r w:rsidR="000C07D8">
              <w:rPr>
                <w:b/>
                <w:color w:val="000000"/>
                <w:sz w:val="24"/>
                <w:szCs w:val="24"/>
              </w:rPr>
              <w:t>1</w:t>
            </w:r>
            <w:r w:rsidR="000C07D8">
              <w:rPr>
                <w:b/>
                <w:color w:val="000000"/>
                <w:sz w:val="24"/>
                <w:szCs w:val="24"/>
                <w:lang w:val="uk-UA"/>
              </w:rPr>
              <w:t>0</w:t>
            </w:r>
            <w:r w:rsidR="00DB6825">
              <w:rPr>
                <w:b/>
                <w:color w:val="000000"/>
                <w:sz w:val="24"/>
                <w:szCs w:val="24"/>
                <w:lang w:val="uk-UA"/>
              </w:rPr>
              <w:t xml:space="preserve"> </w:t>
            </w:r>
            <w:r w:rsidR="00BF7AE5">
              <w:rPr>
                <w:b/>
                <w:color w:val="000000"/>
                <w:sz w:val="24"/>
                <w:szCs w:val="24"/>
                <w:lang w:val="uk-UA"/>
              </w:rPr>
              <w:t>січня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w:t>
            </w:r>
            <w:proofErr w:type="spellStart"/>
            <w:r w:rsidRPr="009C5F79">
              <w:rPr>
                <w:color w:val="000000"/>
                <w:sz w:val="24"/>
                <w:szCs w:val="24"/>
              </w:rPr>
              <w:t>адресою</w:t>
            </w:r>
            <w:proofErr w:type="spellEnd"/>
            <w:r w:rsidRPr="009C5F79">
              <w:rPr>
                <w:color w:val="000000"/>
                <w:sz w:val="24"/>
                <w:szCs w:val="24"/>
              </w:rPr>
              <w:t xml:space="preserve">: м. </w:t>
            </w:r>
            <w:proofErr w:type="spellStart"/>
            <w:r w:rsidRPr="009C5F79">
              <w:rPr>
                <w:color w:val="000000"/>
                <w:sz w:val="24"/>
                <w:szCs w:val="24"/>
              </w:rPr>
              <w:t>Львів</w:t>
            </w:r>
            <w:proofErr w:type="spellEnd"/>
            <w:r w:rsidRPr="009C5F79">
              <w:rPr>
                <w:color w:val="000000"/>
                <w:sz w:val="24"/>
                <w:szCs w:val="24"/>
              </w:rPr>
              <w:t xml:space="preserve">, </w:t>
            </w:r>
            <w:proofErr w:type="spellStart"/>
            <w:r w:rsidRPr="009C5F79">
              <w:rPr>
                <w:color w:val="000000"/>
                <w:sz w:val="24"/>
                <w:szCs w:val="24"/>
              </w:rPr>
              <w:t>вул</w:t>
            </w:r>
            <w:proofErr w:type="spellEnd"/>
            <w:r w:rsidRPr="009C5F79">
              <w:rPr>
                <w:color w:val="000000"/>
                <w:sz w:val="24"/>
                <w:szCs w:val="24"/>
              </w:rPr>
              <w:t xml:space="preserve">.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E33C72" w:rsidP="00CB3326">
            <w:pPr>
              <w:pStyle w:val="rvps14"/>
              <w:spacing w:before="0" w:beforeAutospacing="0" w:after="0" w:afterAutospacing="0"/>
              <w:ind w:right="128"/>
              <w:jc w:val="both"/>
            </w:pPr>
            <w:r w:rsidRPr="00DB6825">
              <w:rPr>
                <w:lang w:val="ru-RU"/>
              </w:rPr>
              <w:t>1</w:t>
            </w:r>
            <w:proofErr w:type="spellStart"/>
            <w:r>
              <w:t>1</w:t>
            </w:r>
            <w:proofErr w:type="spellEnd"/>
            <w:r w:rsidR="00DC2B9A" w:rsidRPr="00DB6825">
              <w:rPr>
                <w:lang w:val="ru-RU"/>
              </w:rPr>
              <w:t xml:space="preserve"> </w:t>
            </w:r>
            <w:r w:rsidR="00C3484B">
              <w:t>січня</w:t>
            </w:r>
            <w:r w:rsidR="00CB3326" w:rsidRPr="00CB3326">
              <w:t xml:space="preserve"> 202</w:t>
            </w:r>
            <w:r w:rsidR="00C3484B">
              <w:t>3</w:t>
            </w:r>
            <w:r w:rsidR="00CB3326" w:rsidRPr="00CB3326">
              <w:t xml:space="preserve"> року </w:t>
            </w:r>
          </w:p>
          <w:p w:rsidR="00C3484B" w:rsidRPr="009162CD" w:rsidRDefault="00C3484B" w:rsidP="00C3484B">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p w:rsidR="00206138" w:rsidRPr="00C3484B" w:rsidRDefault="00206138" w:rsidP="009C5F79">
            <w:pPr>
              <w:spacing w:after="20"/>
              <w:ind w:right="126" w:firstLine="0"/>
              <w:rPr>
                <w:sz w:val="24"/>
                <w:szCs w:val="24"/>
                <w:lang w:val="ru-RU"/>
              </w:rPr>
            </w:pP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6529FE"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4522A2">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18065E">
            <w:pPr>
              <w:pStyle w:val="a4"/>
              <w:shd w:val="clear" w:color="auto" w:fill="auto"/>
              <w:spacing w:line="277" w:lineRule="exact"/>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18065E">
            <w:pPr>
              <w:pStyle w:val="a4"/>
              <w:shd w:val="clear" w:color="auto" w:fill="auto"/>
              <w:spacing w:line="277" w:lineRule="exact"/>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4522A2">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4522A2">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18065E">
            <w:pPr>
              <w:pStyle w:val="a4"/>
              <w:shd w:val="clear" w:color="auto" w:fill="auto"/>
              <w:spacing w:after="0" w:line="277" w:lineRule="exact"/>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w:t>
            </w:r>
            <w:proofErr w:type="spellStart"/>
            <w:r w:rsidRPr="00C07C84">
              <w:rPr>
                <w:sz w:val="24"/>
                <w:szCs w:val="24"/>
              </w:rPr>
              <w:t>Держпродспоживслужби</w:t>
            </w:r>
            <w:proofErr w:type="spellEnd"/>
            <w:r w:rsidRPr="00C07C84">
              <w:rPr>
                <w:sz w:val="24"/>
                <w:szCs w:val="24"/>
              </w:rPr>
              <w:t xml:space="preserve">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w:t>
            </w:r>
            <w:r w:rsidRPr="00C07C84">
              <w:rPr>
                <w:sz w:val="24"/>
                <w:szCs w:val="24"/>
              </w:rPr>
              <w:lastRenderedPageBreak/>
              <w:t>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24.10.2018 № 960 </w:t>
            </w:r>
            <w:proofErr w:type="spellStart"/>
            <w:r w:rsidRPr="00C07C84">
              <w:rPr>
                <w:sz w:val="24"/>
                <w:szCs w:val="24"/>
                <w:lang w:val="uk-UA"/>
              </w:rPr>
              <w:t>“</w:t>
            </w:r>
            <w:hyperlink r:id="rId11" w:anchor="Text" w:history="1">
              <w:r w:rsidRPr="00C07C84">
                <w:rPr>
                  <w:rStyle w:val="a3"/>
                  <w:color w:val="auto"/>
                  <w:sz w:val="24"/>
                  <w:szCs w:val="24"/>
                  <w:u w:val="none"/>
                  <w:bdr w:val="none" w:sz="0" w:space="0" w:color="auto" w:frame="1"/>
                  <w:lang w:val="uk-UA"/>
                </w:rPr>
                <w:t>Деякі</w:t>
              </w:r>
              <w:proofErr w:type="spellEnd"/>
              <w:r w:rsidRPr="00C07C84">
                <w:rPr>
                  <w:rStyle w:val="a3"/>
                  <w:color w:val="auto"/>
                  <w:sz w:val="24"/>
                  <w:szCs w:val="24"/>
                  <w:u w:val="none"/>
                  <w:bdr w:val="none" w:sz="0" w:space="0" w:color="auto" w:frame="1"/>
                  <w:lang w:val="uk-UA"/>
                </w:rPr>
                <w:t xml:space="preserve">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21.10.2020 № 971 </w:t>
            </w:r>
            <w:proofErr w:type="spellStart"/>
            <w:r w:rsidRPr="00C07C84">
              <w:rPr>
                <w:sz w:val="24"/>
                <w:szCs w:val="24"/>
                <w:lang w:val="uk-UA"/>
              </w:rPr>
              <w:t>”</w:t>
            </w:r>
            <w:hyperlink r:id="rId12" w:anchor="n20"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w:t>
              </w:r>
              <w:proofErr w:type="spellStart"/>
              <w:r w:rsidRPr="00C07C84">
                <w:rPr>
                  <w:rStyle w:val="a3"/>
                  <w:color w:val="auto"/>
                  <w:sz w:val="24"/>
                  <w:szCs w:val="24"/>
                  <w:u w:val="none"/>
                  <w:bdr w:val="none" w:sz="0" w:space="0" w:color="auto" w:frame="1"/>
                  <w:lang w:val="uk-UA"/>
                </w:rPr>
                <w:t>“єдиного</w:t>
              </w:r>
              <w:proofErr w:type="spellEnd"/>
              <w:r w:rsidRPr="00C07C84">
                <w:rPr>
                  <w:rStyle w:val="a3"/>
                  <w:color w:val="auto"/>
                  <w:sz w:val="24"/>
                  <w:szCs w:val="24"/>
                  <w:u w:val="none"/>
                  <w:bdr w:val="none" w:sz="0" w:space="0" w:color="auto" w:frame="1"/>
                  <w:lang w:val="uk-UA"/>
                </w:rPr>
                <w:t xml:space="preserve"> </w:t>
              </w:r>
              <w:proofErr w:type="spellStart"/>
              <w:r w:rsidRPr="00C07C84">
                <w:rPr>
                  <w:rStyle w:val="a3"/>
                  <w:color w:val="auto"/>
                  <w:sz w:val="24"/>
                  <w:szCs w:val="24"/>
                  <w:u w:val="none"/>
                  <w:bdr w:val="none" w:sz="0" w:space="0" w:color="auto" w:frame="1"/>
                  <w:lang w:val="uk-UA"/>
                </w:rPr>
                <w:t>вікна”</w:t>
              </w:r>
              <w:proofErr w:type="spellEnd"/>
              <w:r w:rsidRPr="00C07C84">
                <w:rPr>
                  <w:rStyle w:val="a3"/>
                  <w:color w:val="auto"/>
                  <w:sz w:val="24"/>
                  <w:szCs w:val="24"/>
                  <w:u w:val="none"/>
                  <w:bdr w:val="none" w:sz="0" w:space="0" w:color="auto" w:frame="1"/>
                  <w:lang w:val="uk-UA"/>
                </w:rPr>
                <w:t xml:space="preserve"> та визнання такими, що втратили чинність, деяких постанов Кабінету Міністрів </w:t>
              </w:r>
              <w:proofErr w:type="spellStart"/>
              <w:r w:rsidRPr="00C07C84">
                <w:rPr>
                  <w:rStyle w:val="a3"/>
                  <w:color w:val="auto"/>
                  <w:sz w:val="24"/>
                  <w:szCs w:val="24"/>
                  <w:u w:val="none"/>
                  <w:bdr w:val="none" w:sz="0" w:space="0" w:color="auto" w:frame="1"/>
                  <w:lang w:val="uk-UA"/>
                </w:rPr>
                <w:t>України</w:t>
              </w:r>
            </w:hyperlink>
            <w:r w:rsidRPr="00C07C84">
              <w:rPr>
                <w:sz w:val="24"/>
                <w:szCs w:val="24"/>
                <w:lang w:val="uk-UA"/>
              </w:rPr>
              <w:t>“</w:t>
            </w:r>
            <w:proofErr w:type="spellEnd"/>
            <w:r w:rsidRPr="00C07C84">
              <w:rPr>
                <w:sz w:val="24"/>
                <w:szCs w:val="24"/>
                <w:lang w:val="uk-UA"/>
              </w:rPr>
              <w:t xml:space="preserve">, від 30.12.2015 № 1147 </w:t>
            </w:r>
            <w:proofErr w:type="spellStart"/>
            <w:r w:rsidRPr="00C07C84">
              <w:rPr>
                <w:sz w:val="24"/>
                <w:szCs w:val="24"/>
                <w:lang w:val="uk-UA"/>
              </w:rPr>
              <w:t>“</w:t>
            </w:r>
            <w:hyperlink r:id="rId13"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заборону ввезення на митну територію України товарів, що походять з Російської </w:t>
              </w:r>
              <w:proofErr w:type="spellStart"/>
              <w:r w:rsidRPr="00C07C84">
                <w:rPr>
                  <w:rStyle w:val="a3"/>
                  <w:color w:val="auto"/>
                  <w:sz w:val="24"/>
                  <w:szCs w:val="24"/>
                  <w:u w:val="none"/>
                  <w:bdr w:val="none" w:sz="0" w:space="0" w:color="auto" w:frame="1"/>
                  <w:lang w:val="uk-UA"/>
                </w:rPr>
                <w:t>Федераці</w:t>
              </w:r>
            </w:hyperlink>
            <w:r w:rsidRPr="00C07C84">
              <w:rPr>
                <w:sz w:val="24"/>
                <w:szCs w:val="24"/>
                <w:lang w:val="uk-UA"/>
              </w:rPr>
              <w:t>ї”</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22.08.2018 № 648 </w:t>
            </w:r>
            <w:proofErr w:type="spellStart"/>
            <w:r w:rsidRPr="00C07C84">
              <w:rPr>
                <w:sz w:val="24"/>
                <w:szCs w:val="24"/>
                <w:lang w:val="uk-UA"/>
              </w:rPr>
              <w:t>“</w:t>
            </w:r>
            <w:hyperlink r:id="rId14"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проведення арбітражних лабораторних досліджень (випробувань) та врахування їх результатів для цілей державного </w:t>
              </w:r>
              <w:proofErr w:type="spellStart"/>
              <w:r w:rsidRPr="00C07C84">
                <w:rPr>
                  <w:rStyle w:val="a3"/>
                  <w:color w:val="auto"/>
                  <w:sz w:val="24"/>
                  <w:szCs w:val="24"/>
                  <w:u w:val="none"/>
                  <w:bdr w:val="none" w:sz="0" w:space="0" w:color="auto" w:frame="1"/>
                  <w:lang w:val="uk-UA"/>
                </w:rPr>
                <w:t>контролю</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18.07.2018 № 570 </w:t>
            </w:r>
            <w:proofErr w:type="spellStart"/>
            <w:r w:rsidRPr="00C07C84">
              <w:rPr>
                <w:sz w:val="24"/>
                <w:szCs w:val="24"/>
                <w:lang w:val="uk-UA"/>
              </w:rPr>
              <w:t>“</w:t>
            </w:r>
            <w:hyperlink r:id="rId15"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форм загального ветеринарного документа на ввезення та загального документа на </w:t>
              </w:r>
              <w:proofErr w:type="spellStart"/>
              <w:r w:rsidRPr="00C07C84">
                <w:rPr>
                  <w:rStyle w:val="a3"/>
                  <w:color w:val="auto"/>
                  <w:sz w:val="24"/>
                  <w:szCs w:val="24"/>
                  <w:u w:val="none"/>
                  <w:bdr w:val="none" w:sz="0" w:space="0" w:color="auto" w:frame="1"/>
                  <w:lang w:val="uk-UA"/>
                </w:rPr>
                <w:t>ввезення</w:t>
              </w:r>
            </w:hyperlink>
            <w:r w:rsidRPr="00C07C84">
              <w:rPr>
                <w:sz w:val="24"/>
                <w:szCs w:val="24"/>
                <w:lang w:val="uk-UA"/>
              </w:rPr>
              <w:t>“</w:t>
            </w:r>
            <w:proofErr w:type="spellEnd"/>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16.11.2011 № 1402 </w:t>
            </w:r>
            <w:proofErr w:type="spellStart"/>
            <w:r w:rsidRPr="00C07C84">
              <w:rPr>
                <w:sz w:val="24"/>
                <w:szCs w:val="24"/>
                <w:lang w:val="uk-UA"/>
              </w:rPr>
              <w:t>“</w:t>
            </w:r>
            <w:hyperlink r:id="rId16"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Правил транспортування </w:t>
              </w:r>
              <w:proofErr w:type="spellStart"/>
              <w:r w:rsidRPr="00C07C84">
                <w:rPr>
                  <w:rStyle w:val="a3"/>
                  <w:color w:val="auto"/>
                  <w:sz w:val="24"/>
                  <w:szCs w:val="24"/>
                  <w:u w:val="none"/>
                  <w:bdr w:val="none" w:sz="0" w:space="0" w:color="auto" w:frame="1"/>
                  <w:lang w:val="uk-UA"/>
                </w:rPr>
                <w:t>тварин</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 xml:space="preserve">від 21.05.2012 № 451 </w:t>
            </w:r>
            <w:proofErr w:type="spellStart"/>
            <w:r w:rsidRPr="00C07C84">
              <w:rPr>
                <w:sz w:val="24"/>
                <w:szCs w:val="24"/>
                <w:lang w:val="uk-UA"/>
              </w:rPr>
              <w:t>“</w:t>
            </w:r>
            <w:hyperlink r:id="rId17" w:anchor="Text" w:history="1">
              <w:r w:rsidRPr="00C07C84">
                <w:rPr>
                  <w:rStyle w:val="a3"/>
                  <w:color w:val="auto"/>
                  <w:sz w:val="24"/>
                  <w:szCs w:val="24"/>
                  <w:u w:val="none"/>
                  <w:bdr w:val="none" w:sz="0" w:space="0" w:color="auto" w:frame="1"/>
                  <w:lang w:val="uk-UA"/>
                </w:rPr>
                <w:t>Питання</w:t>
              </w:r>
              <w:proofErr w:type="spellEnd"/>
              <w:r w:rsidRPr="00C07C84">
                <w:rPr>
                  <w:rStyle w:val="a3"/>
                  <w:color w:val="auto"/>
                  <w:sz w:val="24"/>
                  <w:szCs w:val="24"/>
                  <w:u w:val="none"/>
                  <w:bdr w:val="none" w:sz="0" w:space="0" w:color="auto" w:frame="1"/>
                  <w:lang w:val="uk-UA"/>
                </w:rPr>
                <w:t xml:space="preserve"> пропуску через державний кордон автомобільних, водних, залізничних та повітряних транспортних засобів перевізників і товарів, що переміщуються </w:t>
              </w:r>
              <w:proofErr w:type="spellStart"/>
              <w:r w:rsidRPr="00C07C84">
                <w:rPr>
                  <w:rStyle w:val="a3"/>
                  <w:color w:val="auto"/>
                  <w:sz w:val="24"/>
                  <w:szCs w:val="24"/>
                  <w:u w:val="none"/>
                  <w:bdr w:val="none" w:sz="0" w:space="0" w:color="auto" w:frame="1"/>
                  <w:lang w:val="uk-UA"/>
                </w:rPr>
                <w:t>ними</w:t>
              </w:r>
            </w:hyperlink>
            <w:r w:rsidRPr="00C07C84">
              <w:rPr>
                <w:sz w:val="24"/>
                <w:szCs w:val="24"/>
                <w:lang w:val="uk-UA"/>
              </w:rPr>
              <w:t>“</w:t>
            </w:r>
            <w:proofErr w:type="spellEnd"/>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 xml:space="preserve">від 21.11.2013 № 857 </w:t>
            </w:r>
            <w:proofErr w:type="spellStart"/>
            <w:r w:rsidRPr="00C07C84">
              <w:rPr>
                <w:sz w:val="24"/>
                <w:szCs w:val="24"/>
                <w:lang w:val="uk-UA"/>
              </w:rPr>
              <w:t>“</w:t>
            </w:r>
            <w:hyperlink r:id="rId18" w:anchor="Text" w:history="1">
              <w:r w:rsidRPr="00C07C84">
                <w:rPr>
                  <w:rStyle w:val="a3"/>
                  <w:color w:val="auto"/>
                  <w:sz w:val="24"/>
                  <w:szCs w:val="24"/>
                  <w:u w:val="none"/>
                  <w:bdr w:val="none" w:sz="0" w:space="0" w:color="auto" w:frame="1"/>
                  <w:lang w:val="uk-UA"/>
                </w:rPr>
                <w:t>Про</w:t>
              </w:r>
              <w:proofErr w:type="spellEnd"/>
              <w:r w:rsidRPr="00C07C84">
                <w:rPr>
                  <w:rStyle w:val="a3"/>
                  <w:color w:val="auto"/>
                  <w:sz w:val="24"/>
                  <w:szCs w:val="24"/>
                  <w:u w:val="none"/>
                  <w:bdr w:val="none" w:sz="0" w:space="0" w:color="auto" w:frame="1"/>
                  <w:lang w:val="uk-UA"/>
                </w:rPr>
                <w:t xml:space="preserve"> затвердження Порядку видачі ветеринарних </w:t>
              </w:r>
              <w:proofErr w:type="spellStart"/>
              <w:r w:rsidRPr="00C07C84">
                <w:rPr>
                  <w:rStyle w:val="a3"/>
                  <w:color w:val="auto"/>
                  <w:sz w:val="24"/>
                  <w:szCs w:val="24"/>
                  <w:u w:val="none"/>
                  <w:bdr w:val="none" w:sz="0" w:space="0" w:color="auto" w:frame="1"/>
                  <w:lang w:val="uk-UA"/>
                </w:rPr>
                <w:t>документів</w:t>
              </w:r>
            </w:hyperlink>
            <w:r w:rsidRPr="00C07C84">
              <w:rPr>
                <w:color w:val="1D1D1B"/>
                <w:sz w:val="24"/>
                <w:szCs w:val="24"/>
                <w:lang w:val="uk-UA"/>
              </w:rPr>
              <w:t>“</w:t>
            </w:r>
            <w:proofErr w:type="spellEnd"/>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proofErr w:type="spellStart"/>
            <w:r w:rsidRPr="00C07C84">
              <w:rPr>
                <w:bCs/>
                <w:sz w:val="24"/>
                <w:szCs w:val="24"/>
                <w:shd w:val="clear" w:color="auto" w:fill="FFFFFF"/>
              </w:rPr>
              <w:t>еякі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питання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проведення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заходів</w:t>
            </w:r>
            <w:proofErr w:type="spellEnd"/>
            <w:r w:rsidRPr="00C07C84">
              <w:rPr>
                <w:bCs/>
                <w:sz w:val="24"/>
                <w:szCs w:val="24"/>
                <w:shd w:val="clear" w:color="auto" w:fill="FFFFFF"/>
              </w:rPr>
              <w:t xml:space="preserve"> державного контролю за </w:t>
            </w:r>
            <w:proofErr w:type="spellStart"/>
            <w:r w:rsidRPr="00C07C84">
              <w:rPr>
                <w:bCs/>
                <w:sz w:val="24"/>
                <w:szCs w:val="24"/>
                <w:shd w:val="clear" w:color="auto" w:fill="FFFFFF"/>
              </w:rPr>
              <w:t>дотриманням</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законодавства</w:t>
            </w:r>
            <w:proofErr w:type="spellEnd"/>
            <w:r w:rsidRPr="00C07C84">
              <w:rPr>
                <w:bCs/>
                <w:sz w:val="24"/>
                <w:szCs w:val="24"/>
                <w:shd w:val="clear" w:color="auto" w:fill="FFFFFF"/>
              </w:rPr>
              <w:t xml:space="preserve"> про </w:t>
            </w:r>
            <w:proofErr w:type="spellStart"/>
            <w:r w:rsidRPr="00C07C84">
              <w:rPr>
                <w:bCs/>
                <w:sz w:val="24"/>
                <w:szCs w:val="24"/>
                <w:shd w:val="clear" w:color="auto" w:fill="FFFFFF"/>
              </w:rPr>
              <w:t>харчові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корми, </w:t>
            </w:r>
            <w:proofErr w:type="spellStart"/>
            <w:r w:rsidRPr="00C07C84">
              <w:rPr>
                <w:bCs/>
                <w:sz w:val="24"/>
                <w:szCs w:val="24"/>
                <w:shd w:val="clear" w:color="auto" w:fill="FFFFFF"/>
              </w:rPr>
              <w:t>побічні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продукти</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тваринного</w:t>
            </w:r>
            <w:proofErr w:type="spellEnd"/>
            <w:r w:rsidRPr="00C07C84">
              <w:rPr>
                <w:bCs/>
                <w:sz w:val="24"/>
                <w:szCs w:val="24"/>
                <w:shd w:val="clear" w:color="auto" w:fill="FFFFFF"/>
              </w:rPr>
              <w:t xml:space="preserve"> </w:t>
            </w:r>
            <w:proofErr w:type="spellStart"/>
            <w:r w:rsidRPr="00C07C84">
              <w:rPr>
                <w:bCs/>
                <w:sz w:val="24"/>
                <w:szCs w:val="24"/>
                <w:shd w:val="clear" w:color="auto" w:fill="FFFFFF"/>
              </w:rPr>
              <w:t>походження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здоров’я</w:t>
            </w:r>
            <w:proofErr w:type="spellEnd"/>
            <w:r w:rsidRPr="00C07C84">
              <w:rPr>
                <w:bCs/>
                <w:sz w:val="24"/>
                <w:szCs w:val="24"/>
                <w:shd w:val="clear" w:color="auto" w:fill="FFFFFF"/>
              </w:rPr>
              <w:t xml:space="preserve"> та </w:t>
            </w:r>
            <w:proofErr w:type="spellStart"/>
            <w:r w:rsidRPr="00C07C84">
              <w:rPr>
                <w:bCs/>
                <w:sz w:val="24"/>
                <w:szCs w:val="24"/>
                <w:shd w:val="clear" w:color="auto" w:fill="FFFFFF"/>
              </w:rPr>
              <w:t>благополуччя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тварин</w:t>
            </w:r>
            <w:proofErr w:type="spellEnd"/>
            <w:r w:rsidRPr="00C07C84">
              <w:rPr>
                <w:bCs/>
                <w:sz w:val="24"/>
                <w:szCs w:val="24"/>
                <w:shd w:val="clear" w:color="auto" w:fill="FFFFFF"/>
              </w:rPr>
              <w:t xml:space="preserve">, державного </w:t>
            </w:r>
            <w:proofErr w:type="spellStart"/>
            <w:r w:rsidRPr="00C07C84">
              <w:rPr>
                <w:bCs/>
                <w:sz w:val="24"/>
                <w:szCs w:val="24"/>
                <w:shd w:val="clear" w:color="auto" w:fill="FFFFFF"/>
              </w:rPr>
              <w:t>ветеринарно-санітарного</w:t>
            </w:r>
            <w:proofErr w:type="spellEnd"/>
            <w:r w:rsidRPr="00C07C84">
              <w:rPr>
                <w:bCs/>
                <w:sz w:val="24"/>
                <w:szCs w:val="24"/>
                <w:shd w:val="clear" w:color="auto" w:fill="FFFFFF"/>
              </w:rPr>
              <w:t xml:space="preserve"> контролю </w:t>
            </w:r>
            <w:proofErr w:type="spellStart"/>
            <w:r w:rsidRPr="00C07C84">
              <w:rPr>
                <w:bCs/>
                <w:sz w:val="24"/>
                <w:szCs w:val="24"/>
                <w:shd w:val="clear" w:color="auto" w:fill="FFFFFF"/>
              </w:rPr>
              <w:t>і</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ввезення</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вантажів</w:t>
            </w:r>
            <w:proofErr w:type="spellEnd"/>
            <w:r w:rsidRPr="00C07C84">
              <w:rPr>
                <w:bCs/>
                <w:sz w:val="24"/>
                <w:szCs w:val="24"/>
                <w:shd w:val="clear" w:color="auto" w:fill="FFFFFF"/>
              </w:rPr>
              <w:t xml:space="preserve"> на </w:t>
            </w:r>
            <w:proofErr w:type="spellStart"/>
            <w:r w:rsidRPr="00C07C84">
              <w:rPr>
                <w:bCs/>
                <w:sz w:val="24"/>
                <w:szCs w:val="24"/>
                <w:shd w:val="clear" w:color="auto" w:fill="FFFFFF"/>
              </w:rPr>
              <w:t>митну</w:t>
            </w:r>
            <w:proofErr w:type="spellEnd"/>
            <w:r w:rsidRPr="00C07C84">
              <w:rPr>
                <w:bCs/>
                <w:sz w:val="24"/>
                <w:szCs w:val="24"/>
                <w:shd w:val="clear" w:color="auto" w:fill="FFFFFF"/>
              </w:rPr>
              <w:t xml:space="preserve"> </w:t>
            </w:r>
            <w:proofErr w:type="spellStart"/>
            <w:r w:rsidRPr="00C07C84">
              <w:rPr>
                <w:bCs/>
                <w:sz w:val="24"/>
                <w:szCs w:val="24"/>
                <w:shd w:val="clear" w:color="auto" w:fill="FFFFFF"/>
              </w:rPr>
              <w:t>територію</w:t>
            </w:r>
            <w:proofErr w:type="spellEnd"/>
            <w:r w:rsidRPr="00C07C84">
              <w:rPr>
                <w:bCs/>
                <w:sz w:val="24"/>
                <w:szCs w:val="24"/>
                <w:shd w:val="clear" w:color="auto" w:fill="FFFFFF"/>
              </w:rPr>
              <w:t xml:space="preserve"> </w:t>
            </w:r>
            <w:proofErr w:type="spellStart"/>
            <w:r w:rsidRPr="00C07C84">
              <w:rPr>
                <w:bCs/>
                <w:sz w:val="24"/>
                <w:szCs w:val="24"/>
                <w:shd w:val="clear" w:color="auto" w:fill="FFFFFF"/>
              </w:rPr>
              <w:t>України</w:t>
            </w:r>
            <w:proofErr w:type="spellEnd"/>
            <w:r w:rsidRPr="00C07C84">
              <w:rPr>
                <w:bCs/>
                <w:sz w:val="24"/>
                <w:szCs w:val="24"/>
                <w:shd w:val="clear" w:color="auto" w:fill="FFFFFF"/>
              </w:rPr>
              <w:t xml:space="preserve"> у </w:t>
            </w:r>
            <w:proofErr w:type="spellStart"/>
            <w:r w:rsidRPr="00C07C84">
              <w:rPr>
                <w:bCs/>
                <w:sz w:val="24"/>
                <w:szCs w:val="24"/>
                <w:shd w:val="clear" w:color="auto" w:fill="FFFFFF"/>
              </w:rPr>
              <w:t>період</w:t>
            </w:r>
            <w:proofErr w:type="spellEnd"/>
            <w:r w:rsidRPr="00C07C84">
              <w:rPr>
                <w:bCs/>
                <w:sz w:val="24"/>
                <w:szCs w:val="24"/>
                <w:shd w:val="clear" w:color="auto" w:fill="FFFFFF"/>
              </w:rPr>
              <w:t xml:space="preserve"> </w:t>
            </w:r>
            <w:proofErr w:type="spellStart"/>
            <w:r w:rsidRPr="00C07C84">
              <w:rPr>
                <w:bCs/>
                <w:sz w:val="24"/>
                <w:szCs w:val="24"/>
                <w:shd w:val="clear" w:color="auto" w:fill="FFFFFF"/>
              </w:rPr>
              <w:t>воєнного</w:t>
            </w:r>
            <w:proofErr w:type="spellEnd"/>
            <w:r w:rsidRPr="00C07C84">
              <w:rPr>
                <w:bCs/>
                <w:sz w:val="24"/>
                <w:szCs w:val="24"/>
                <w:shd w:val="clear" w:color="auto" w:fill="FFFFFF"/>
              </w:rPr>
              <w:t xml:space="preserve">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proofErr w:type="spellStart"/>
            <w:r w:rsidRPr="00C07C84">
              <w:rPr>
                <w:rStyle w:val="rvts23"/>
                <w:bCs/>
                <w:color w:val="333333"/>
                <w:sz w:val="24"/>
                <w:szCs w:val="24"/>
                <w:shd w:val="clear" w:color="auto" w:fill="FFFFFF"/>
              </w:rPr>
              <w:t>визначення</w:t>
            </w:r>
            <w:proofErr w:type="spellEnd"/>
            <w:r w:rsidRPr="00C07C84">
              <w:rPr>
                <w:rStyle w:val="rvts23"/>
                <w:bCs/>
                <w:color w:val="333333"/>
                <w:sz w:val="24"/>
                <w:szCs w:val="24"/>
                <w:shd w:val="clear" w:color="auto" w:fill="FFFFFF"/>
              </w:rPr>
              <w:t xml:space="preserve"> та </w:t>
            </w:r>
            <w:proofErr w:type="spellStart"/>
            <w:r w:rsidRPr="00C07C84">
              <w:rPr>
                <w:rStyle w:val="rvts23"/>
                <w:bCs/>
                <w:color w:val="333333"/>
                <w:sz w:val="24"/>
                <w:szCs w:val="24"/>
                <w:shd w:val="clear" w:color="auto" w:fill="FFFFFF"/>
              </w:rPr>
              <w:t>застосування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періодичності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документальних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відповідності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фізичних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перевірок</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лабораторних</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досліджень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випробувань</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вантажів</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які</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ввозяться</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пересилаються</w:t>
            </w:r>
            <w:proofErr w:type="spellEnd"/>
            <w:r w:rsidRPr="00C07C84">
              <w:rPr>
                <w:rStyle w:val="rvts23"/>
                <w:bCs/>
                <w:color w:val="333333"/>
                <w:sz w:val="24"/>
                <w:szCs w:val="24"/>
                <w:shd w:val="clear" w:color="auto" w:fill="FFFFFF"/>
              </w:rPr>
              <w:t xml:space="preserve">) на </w:t>
            </w:r>
            <w:proofErr w:type="spellStart"/>
            <w:r w:rsidRPr="00C07C84">
              <w:rPr>
                <w:rStyle w:val="rvts23"/>
                <w:bCs/>
                <w:color w:val="333333"/>
                <w:sz w:val="24"/>
                <w:szCs w:val="24"/>
                <w:shd w:val="clear" w:color="auto" w:fill="FFFFFF"/>
              </w:rPr>
              <w:t>митну</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територію</w:t>
            </w:r>
            <w:proofErr w:type="spellEnd"/>
            <w:r w:rsidRPr="00C07C84">
              <w:rPr>
                <w:rStyle w:val="rvts23"/>
                <w:bCs/>
                <w:color w:val="333333"/>
                <w:sz w:val="24"/>
                <w:szCs w:val="24"/>
                <w:shd w:val="clear" w:color="auto" w:fill="FFFFFF"/>
              </w:rPr>
              <w:t xml:space="preserve"> </w:t>
            </w:r>
            <w:proofErr w:type="spellStart"/>
            <w:r w:rsidRPr="00C07C84">
              <w:rPr>
                <w:rStyle w:val="rvts23"/>
                <w:bCs/>
                <w:color w:val="333333"/>
                <w:sz w:val="24"/>
                <w:szCs w:val="24"/>
                <w:shd w:val="clear" w:color="auto" w:fill="FFFFFF"/>
              </w:rPr>
              <w:t>України</w:t>
            </w:r>
            <w:proofErr w:type="spellEnd"/>
            <w:r w:rsidRPr="00C07C84">
              <w:rPr>
                <w:rStyle w:val="rvts23"/>
                <w:bCs/>
                <w:color w:val="333333"/>
                <w:sz w:val="24"/>
                <w:szCs w:val="24"/>
                <w:shd w:val="clear" w:color="auto" w:fill="FFFFFF"/>
                <w:lang w:val="uk-UA"/>
              </w:rPr>
              <w:t xml:space="preserve"> </w:t>
            </w:r>
            <w:proofErr w:type="spellStart"/>
            <w:r w:rsidRPr="00C07C84">
              <w:rPr>
                <w:rStyle w:val="rvts23"/>
                <w:bCs/>
                <w:color w:val="333333"/>
                <w:sz w:val="24"/>
                <w:szCs w:val="24"/>
                <w:shd w:val="clear" w:color="auto" w:fill="FFFFFF"/>
                <w:lang w:val="uk-UA"/>
              </w:rPr>
              <w:lastRenderedPageBreak/>
              <w:t>завердженого</w:t>
            </w:r>
            <w:proofErr w:type="spellEnd"/>
            <w:r w:rsidRPr="00C07C84">
              <w:rPr>
                <w:rStyle w:val="rvts23"/>
                <w:bCs/>
                <w:color w:val="333333"/>
                <w:sz w:val="24"/>
                <w:szCs w:val="24"/>
                <w:shd w:val="clear" w:color="auto" w:fill="FFFFFF"/>
                <w:lang w:val="uk-UA"/>
              </w:rPr>
              <w:t xml:space="preserve"> наказом </w:t>
            </w:r>
            <w:proofErr w:type="spellStart"/>
            <w:r w:rsidRPr="00C07C84">
              <w:rPr>
                <w:rStyle w:val="rvts23"/>
                <w:bCs/>
                <w:color w:val="333333"/>
                <w:sz w:val="24"/>
                <w:szCs w:val="24"/>
                <w:shd w:val="clear" w:color="auto" w:fill="FFFFFF"/>
                <w:lang w:val="uk-UA"/>
              </w:rPr>
              <w:t>Мінагрополітики</w:t>
            </w:r>
            <w:proofErr w:type="spellEnd"/>
            <w:r w:rsidRPr="00C07C84">
              <w:rPr>
                <w:rStyle w:val="rvts23"/>
                <w:bCs/>
                <w:color w:val="333333"/>
                <w:sz w:val="24"/>
                <w:szCs w:val="24"/>
                <w:shd w:val="clear" w:color="auto" w:fill="FFFFFF"/>
                <w:lang w:val="uk-UA"/>
              </w:rPr>
              <w:t xml:space="preserve">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proofErr w:type="spellStart"/>
            <w:r w:rsidRPr="00C07C84">
              <w:rPr>
                <w:rStyle w:val="rvts23"/>
                <w:bCs/>
                <w:color w:val="333333"/>
                <w:sz w:val="24"/>
                <w:szCs w:val="24"/>
              </w:rPr>
              <w:t>наказів</w:t>
            </w:r>
            <w:proofErr w:type="spellEnd"/>
            <w:r w:rsidRPr="00C07C84">
              <w:rPr>
                <w:rStyle w:val="rvts23"/>
                <w:bCs/>
                <w:color w:val="333333"/>
                <w:sz w:val="24"/>
                <w:szCs w:val="24"/>
              </w:rPr>
              <w:t xml:space="preserve"> </w:t>
            </w:r>
            <w:proofErr w:type="spellStart"/>
            <w:r w:rsidRPr="00C07C84">
              <w:rPr>
                <w:rStyle w:val="rvts23"/>
                <w:bCs/>
                <w:color w:val="333333"/>
                <w:sz w:val="24"/>
                <w:szCs w:val="24"/>
              </w:rPr>
              <w:t>Мінагрополітики</w:t>
            </w:r>
            <w:proofErr w:type="spellEnd"/>
            <w:r w:rsidRPr="00C07C84">
              <w:rPr>
                <w:rStyle w:val="rvts23"/>
                <w:bCs/>
                <w:color w:val="333333"/>
                <w:sz w:val="24"/>
                <w:szCs w:val="24"/>
              </w:rPr>
              <w:t>:</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proofErr w:type="spellStart"/>
            <w:r w:rsidRPr="00EC4FC1">
              <w:rPr>
                <w:shd w:val="clear" w:color="auto" w:fill="FFFFFF"/>
              </w:rPr>
              <w:t>від</w:t>
            </w:r>
            <w:proofErr w:type="spellEnd"/>
            <w:r w:rsidRPr="00EC4FC1">
              <w:rPr>
                <w:shd w:val="clear" w:color="auto" w:fill="FFFFFF"/>
              </w:rPr>
              <w:t xml:space="preserve">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w:t>
            </w:r>
            <w:proofErr w:type="spellStart"/>
            <w:r w:rsidRPr="00EC4FC1">
              <w:rPr>
                <w:bCs/>
                <w:color w:val="333333"/>
                <w:sz w:val="24"/>
                <w:szCs w:val="24"/>
                <w:shd w:val="clear" w:color="auto" w:fill="FFFFFF"/>
              </w:rPr>
              <w:t>затвердження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Переліку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харчових</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продуктів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та </w:t>
            </w:r>
            <w:proofErr w:type="spellStart"/>
            <w:r w:rsidRPr="00EC4FC1">
              <w:rPr>
                <w:bCs/>
                <w:color w:val="333333"/>
                <w:sz w:val="24"/>
                <w:szCs w:val="24"/>
                <w:shd w:val="clear" w:color="auto" w:fill="FFFFFF"/>
              </w:rPr>
              <w:t>кормів</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нетваринного</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походження</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вантажі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з</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якими</w:t>
            </w:r>
            <w:proofErr w:type="spellEnd"/>
            <w:r w:rsidRPr="00EC4FC1">
              <w:rPr>
                <w:bCs/>
                <w:color w:val="333333"/>
                <w:sz w:val="24"/>
                <w:szCs w:val="24"/>
                <w:shd w:val="clear" w:color="auto" w:fill="FFFFFF"/>
              </w:rPr>
              <w:t xml:space="preserve"> при </w:t>
            </w:r>
            <w:proofErr w:type="spellStart"/>
            <w:r w:rsidRPr="00EC4FC1">
              <w:rPr>
                <w:bCs/>
                <w:color w:val="333333"/>
                <w:sz w:val="24"/>
                <w:szCs w:val="24"/>
                <w:shd w:val="clear" w:color="auto" w:fill="FFFFFF"/>
              </w:rPr>
              <w:t>ввезенні</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пересиланні</w:t>
            </w:r>
            <w:proofErr w:type="spellEnd"/>
            <w:r w:rsidRPr="00EC4FC1">
              <w:rPr>
                <w:bCs/>
                <w:color w:val="333333"/>
                <w:sz w:val="24"/>
                <w:szCs w:val="24"/>
                <w:shd w:val="clear" w:color="auto" w:fill="FFFFFF"/>
              </w:rPr>
              <w:t xml:space="preserve">) на </w:t>
            </w:r>
            <w:proofErr w:type="spellStart"/>
            <w:r w:rsidRPr="00EC4FC1">
              <w:rPr>
                <w:bCs/>
                <w:color w:val="333333"/>
                <w:sz w:val="24"/>
                <w:szCs w:val="24"/>
                <w:shd w:val="clear" w:color="auto" w:fill="FFFFFF"/>
              </w:rPr>
              <w:t>митну</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територію</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України</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підлягають</w:t>
            </w:r>
            <w:proofErr w:type="spellEnd"/>
            <w:r w:rsidRPr="00EC4FC1">
              <w:rPr>
                <w:bCs/>
                <w:color w:val="333333"/>
                <w:sz w:val="24"/>
                <w:szCs w:val="24"/>
                <w:shd w:val="clear" w:color="auto" w:fill="FFFFFF"/>
              </w:rPr>
              <w:t xml:space="preserve"> </w:t>
            </w:r>
            <w:proofErr w:type="spellStart"/>
            <w:r w:rsidRPr="00EC4FC1">
              <w:rPr>
                <w:bCs/>
                <w:color w:val="333333"/>
                <w:sz w:val="24"/>
                <w:szCs w:val="24"/>
                <w:shd w:val="clear" w:color="auto" w:fill="FFFFFF"/>
              </w:rPr>
              <w:t>посиленому</w:t>
            </w:r>
            <w:proofErr w:type="spellEnd"/>
            <w:r w:rsidRPr="00EC4FC1">
              <w:rPr>
                <w:bCs/>
                <w:color w:val="333333"/>
                <w:sz w:val="24"/>
                <w:szCs w:val="24"/>
                <w:shd w:val="clear" w:color="auto" w:fill="FFFFFF"/>
              </w:rPr>
              <w:t xml:space="preserve">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proofErr w:type="spellStart"/>
            <w:r w:rsidRPr="00C07C84">
              <w:rPr>
                <w:rStyle w:val="rvts23"/>
                <w:bCs/>
                <w:color w:val="333333"/>
                <w:sz w:val="24"/>
                <w:szCs w:val="24"/>
              </w:rPr>
              <w:t>від</w:t>
            </w:r>
            <w:proofErr w:type="spellEnd"/>
            <w:r w:rsidRPr="00C07C84">
              <w:rPr>
                <w:rStyle w:val="rvts23"/>
                <w:bCs/>
                <w:color w:val="333333"/>
                <w:sz w:val="24"/>
                <w:szCs w:val="24"/>
              </w:rPr>
              <w:t xml:space="preserve"> 26.03.2018 №159 </w:t>
            </w:r>
            <w:r w:rsidRPr="00C07C84">
              <w:rPr>
                <w:rStyle w:val="rvts23"/>
                <w:bCs/>
                <w:color w:val="333333"/>
                <w:sz w:val="24"/>
                <w:szCs w:val="24"/>
                <w:lang w:val="uk-UA"/>
              </w:rPr>
              <w:t>«</w:t>
            </w:r>
            <w:r w:rsidRPr="00C07C84">
              <w:rPr>
                <w:bCs/>
                <w:color w:val="333333"/>
                <w:sz w:val="24"/>
                <w:szCs w:val="24"/>
                <w:shd w:val="clear" w:color="auto" w:fill="FFFFFF"/>
              </w:rPr>
              <w:t xml:space="preserve">Про </w:t>
            </w:r>
            <w:proofErr w:type="spellStart"/>
            <w:r w:rsidRPr="00C07C84">
              <w:rPr>
                <w:bCs/>
                <w:color w:val="333333"/>
                <w:sz w:val="24"/>
                <w:szCs w:val="24"/>
                <w:shd w:val="clear" w:color="auto" w:fill="FFFFFF"/>
              </w:rPr>
              <w:t>затвердження</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Переліку</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продуктів</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які</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підлягають</w:t>
            </w:r>
            <w:proofErr w:type="spellEnd"/>
            <w:r w:rsidRPr="00C07C84">
              <w:rPr>
                <w:bCs/>
                <w:color w:val="333333"/>
                <w:sz w:val="24"/>
                <w:szCs w:val="24"/>
                <w:shd w:val="clear" w:color="auto" w:fill="FFFFFF"/>
              </w:rPr>
              <w:t xml:space="preserve"> державному контролю на </w:t>
            </w:r>
            <w:proofErr w:type="spellStart"/>
            <w:r w:rsidRPr="00C07C84">
              <w:rPr>
                <w:bCs/>
                <w:color w:val="333333"/>
                <w:sz w:val="24"/>
                <w:szCs w:val="24"/>
                <w:shd w:val="clear" w:color="auto" w:fill="FFFFFF"/>
              </w:rPr>
              <w:t>призначених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прикордонних</w:t>
            </w:r>
            <w:proofErr w:type="spellEnd"/>
            <w:r w:rsidRPr="00C07C84">
              <w:rPr>
                <w:bCs/>
                <w:color w:val="333333"/>
                <w:sz w:val="24"/>
                <w:szCs w:val="24"/>
                <w:shd w:val="clear" w:color="auto" w:fill="FFFFFF"/>
              </w:rPr>
              <w:t xml:space="preserve"> </w:t>
            </w:r>
            <w:proofErr w:type="spellStart"/>
            <w:r w:rsidRPr="00C07C84">
              <w:rPr>
                <w:bCs/>
                <w:color w:val="333333"/>
                <w:sz w:val="24"/>
                <w:szCs w:val="24"/>
                <w:shd w:val="clear" w:color="auto" w:fill="FFFFFF"/>
              </w:rPr>
              <w:t>інспекційних</w:t>
            </w:r>
            <w:proofErr w:type="spellEnd"/>
            <w:r w:rsidRPr="00C07C84">
              <w:rPr>
                <w:bCs/>
                <w:color w:val="333333"/>
                <w:sz w:val="24"/>
                <w:szCs w:val="24"/>
                <w:shd w:val="clear" w:color="auto" w:fill="FFFFFF"/>
              </w:rPr>
              <w:t xml:space="preserve">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E73C9F" w:rsidRPr="00FA733A"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 xml:space="preserve">Про </w:t>
            </w:r>
            <w:proofErr w:type="spellStart"/>
            <w:r w:rsidRPr="00FA733A">
              <w:rPr>
                <w:bCs/>
                <w:color w:val="333333"/>
                <w:sz w:val="24"/>
                <w:szCs w:val="24"/>
                <w:shd w:val="clear" w:color="auto" w:fill="FFFFFF"/>
              </w:rPr>
              <w:t>затвердження</w:t>
            </w:r>
            <w:proofErr w:type="spellEnd"/>
            <w:r w:rsidRPr="00FA733A">
              <w:rPr>
                <w:bCs/>
                <w:color w:val="333333"/>
                <w:sz w:val="24"/>
                <w:szCs w:val="24"/>
                <w:shd w:val="clear" w:color="auto" w:fill="FFFFFF"/>
              </w:rPr>
              <w:t xml:space="preserve"> Правил </w:t>
            </w:r>
            <w:proofErr w:type="spellStart"/>
            <w:r w:rsidRPr="00FA733A">
              <w:rPr>
                <w:bCs/>
                <w:color w:val="333333"/>
                <w:sz w:val="24"/>
                <w:szCs w:val="24"/>
                <w:shd w:val="clear" w:color="auto" w:fill="FFFFFF"/>
              </w:rPr>
              <w:t>заповнення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зберігання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списання</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ветеринарних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документів</w:t>
            </w:r>
            <w:proofErr w:type="spellEnd"/>
            <w:r w:rsidRPr="00FA733A">
              <w:rPr>
                <w:bCs/>
                <w:color w:val="333333"/>
                <w:sz w:val="24"/>
                <w:szCs w:val="24"/>
                <w:shd w:val="clear" w:color="auto" w:fill="FFFFFF"/>
              </w:rPr>
              <w:t xml:space="preserve"> та </w:t>
            </w:r>
            <w:proofErr w:type="spellStart"/>
            <w:r w:rsidRPr="00FA733A">
              <w:rPr>
                <w:bCs/>
                <w:color w:val="333333"/>
                <w:sz w:val="24"/>
                <w:szCs w:val="24"/>
                <w:shd w:val="clear" w:color="auto" w:fill="FFFFFF"/>
              </w:rPr>
              <w:t>вимог</w:t>
            </w:r>
            <w:proofErr w:type="spellEnd"/>
            <w:r w:rsidRPr="00FA733A">
              <w:rPr>
                <w:bCs/>
                <w:color w:val="333333"/>
                <w:sz w:val="24"/>
                <w:szCs w:val="24"/>
                <w:shd w:val="clear" w:color="auto" w:fill="FFFFFF"/>
              </w:rPr>
              <w:t xml:space="preserve"> до </w:t>
            </w:r>
            <w:proofErr w:type="spellStart"/>
            <w:r w:rsidRPr="00FA733A">
              <w:rPr>
                <w:bCs/>
                <w:color w:val="333333"/>
                <w:sz w:val="24"/>
                <w:szCs w:val="24"/>
                <w:shd w:val="clear" w:color="auto" w:fill="FFFFFF"/>
              </w:rPr>
              <w:t>їх</w:t>
            </w:r>
            <w:proofErr w:type="spellEnd"/>
            <w:r w:rsidRPr="00FA733A">
              <w:rPr>
                <w:bCs/>
                <w:color w:val="333333"/>
                <w:sz w:val="24"/>
                <w:szCs w:val="24"/>
                <w:shd w:val="clear" w:color="auto" w:fill="FFFFFF"/>
              </w:rPr>
              <w:t xml:space="preserve"> </w:t>
            </w:r>
            <w:proofErr w:type="spellStart"/>
            <w:r w:rsidRPr="00FA733A">
              <w:rPr>
                <w:bCs/>
                <w:color w:val="333333"/>
                <w:sz w:val="24"/>
                <w:szCs w:val="24"/>
                <w:shd w:val="clear" w:color="auto" w:fill="FFFFFF"/>
              </w:rPr>
              <w:t>обліку</w:t>
            </w:r>
            <w:proofErr w:type="spellEnd"/>
            <w:r w:rsidRPr="00FA733A">
              <w:rPr>
                <w:bCs/>
                <w:color w:val="333333"/>
                <w:sz w:val="24"/>
                <w:szCs w:val="24"/>
                <w:shd w:val="clear" w:color="auto" w:fill="FFFFFF"/>
                <w:lang w:val="uk-UA"/>
              </w:rPr>
              <w:t>»</w:t>
            </w:r>
            <w:r>
              <w:rPr>
                <w:bCs/>
                <w:color w:val="333333"/>
                <w:sz w:val="24"/>
                <w:szCs w:val="24"/>
                <w:shd w:val="clear" w:color="auto" w:fill="FFFFFF"/>
                <w:lang w:val="uk-UA"/>
              </w:rPr>
              <w:t>.</w:t>
            </w:r>
          </w:p>
          <w:p w:rsidR="00C07C84" w:rsidRPr="00EC4FC1" w:rsidRDefault="00C07C84" w:rsidP="00C07C84">
            <w:pPr>
              <w:pStyle w:val="a4"/>
              <w:shd w:val="clear" w:color="auto" w:fill="auto"/>
              <w:tabs>
                <w:tab w:val="left" w:pos="294"/>
              </w:tabs>
              <w:spacing w:after="0" w:line="240" w:lineRule="auto"/>
              <w:ind w:firstLine="0"/>
              <w:rPr>
                <w:rStyle w:val="4"/>
                <w:b w:val="0"/>
                <w:color w:val="333333"/>
                <w:sz w:val="24"/>
                <w:szCs w:val="24"/>
                <w:u w:val="none"/>
                <w:shd w:val="clear" w:color="auto" w:fill="auto"/>
                <w:lang w:val="uk-UA"/>
              </w:rPr>
            </w:pP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sz w:val="24"/>
                <w:szCs w:val="24"/>
              </w:rPr>
            </w:pP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BE5007">
            <w:pPr>
              <w:pStyle w:val="a4"/>
              <w:shd w:val="clear" w:color="auto" w:fill="auto"/>
              <w:spacing w:after="0" w:line="230" w:lineRule="exact"/>
              <w:ind w:firstLine="0"/>
              <w:rPr>
                <w:rStyle w:val="4"/>
                <w:rFonts w:eastAsia="Calibri"/>
                <w:b w:val="0"/>
                <w:noProof/>
                <w:color w:val="000000"/>
                <w:sz w:val="24"/>
                <w:szCs w:val="24"/>
                <w:u w:val="none"/>
                <w:lang w:val="uk-UA" w:eastAsia="uk-UA"/>
              </w:rPr>
            </w:pP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11A98" w:rsidRDefault="004522A2" w:rsidP="00D11A98">
            <w:pPr>
              <w:ind w:left="147" w:right="126" w:firstLine="0"/>
              <w:rPr>
                <w:rStyle w:val="4"/>
                <w:rFonts w:eastAsia="Calibri"/>
                <w:b w:val="0"/>
                <w:sz w:val="24"/>
                <w:szCs w:val="24"/>
                <w:u w:val="none"/>
              </w:rPr>
            </w:pP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B2" w:rsidRDefault="008342B2" w:rsidP="00E42C9D">
      <w:r>
        <w:separator/>
      </w:r>
    </w:p>
  </w:endnote>
  <w:endnote w:type="continuationSeparator" w:id="0">
    <w:p w:rsidR="008342B2" w:rsidRDefault="008342B2"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B2" w:rsidRDefault="008342B2" w:rsidP="00E42C9D">
      <w:r>
        <w:separator/>
      </w:r>
    </w:p>
  </w:footnote>
  <w:footnote w:type="continuationSeparator" w:id="0">
    <w:p w:rsidR="008342B2" w:rsidRDefault="008342B2"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2C9D"/>
    <w:rsid w:val="00000D55"/>
    <w:rsid w:val="0000160D"/>
    <w:rsid w:val="000150F8"/>
    <w:rsid w:val="000436AB"/>
    <w:rsid w:val="00080831"/>
    <w:rsid w:val="000A2017"/>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DC1"/>
    <w:rsid w:val="00423F5C"/>
    <w:rsid w:val="004522A2"/>
    <w:rsid w:val="004651C8"/>
    <w:rsid w:val="00467302"/>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30516"/>
    <w:rsid w:val="00637513"/>
    <w:rsid w:val="00650E21"/>
    <w:rsid w:val="00651EB2"/>
    <w:rsid w:val="006529FE"/>
    <w:rsid w:val="0067109B"/>
    <w:rsid w:val="00683738"/>
    <w:rsid w:val="006A0102"/>
    <w:rsid w:val="006A1C66"/>
    <w:rsid w:val="006C706A"/>
    <w:rsid w:val="006F7AD0"/>
    <w:rsid w:val="00730B49"/>
    <w:rsid w:val="00742EA9"/>
    <w:rsid w:val="0074480B"/>
    <w:rsid w:val="007520D4"/>
    <w:rsid w:val="0075421F"/>
    <w:rsid w:val="007717DF"/>
    <w:rsid w:val="00772622"/>
    <w:rsid w:val="00772CE4"/>
    <w:rsid w:val="0077591B"/>
    <w:rsid w:val="00785F67"/>
    <w:rsid w:val="007B239E"/>
    <w:rsid w:val="007B7C09"/>
    <w:rsid w:val="007F3E66"/>
    <w:rsid w:val="008342B2"/>
    <w:rsid w:val="008359E1"/>
    <w:rsid w:val="008405A1"/>
    <w:rsid w:val="0084794A"/>
    <w:rsid w:val="00850FE8"/>
    <w:rsid w:val="00873D70"/>
    <w:rsid w:val="008757EF"/>
    <w:rsid w:val="008907D3"/>
    <w:rsid w:val="00895281"/>
    <w:rsid w:val="008E7497"/>
    <w:rsid w:val="009070FF"/>
    <w:rsid w:val="00951FB9"/>
    <w:rsid w:val="009851CB"/>
    <w:rsid w:val="009A62B3"/>
    <w:rsid w:val="009C5F79"/>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E04FA"/>
    <w:rsid w:val="00CE1782"/>
    <w:rsid w:val="00CE4565"/>
    <w:rsid w:val="00CE7899"/>
    <w:rsid w:val="00D10A4F"/>
    <w:rsid w:val="00D11A98"/>
    <w:rsid w:val="00D14919"/>
    <w:rsid w:val="00D24D94"/>
    <w:rsid w:val="00DB6825"/>
    <w:rsid w:val="00DC1959"/>
    <w:rsid w:val="00DC2B9A"/>
    <w:rsid w:val="00DC403E"/>
    <w:rsid w:val="00DE6FC9"/>
    <w:rsid w:val="00DF1144"/>
    <w:rsid w:val="00DF547E"/>
    <w:rsid w:val="00E02AD9"/>
    <w:rsid w:val="00E17DD3"/>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AD2C-0FB9-46F7-A8D8-08D82D2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7043</Words>
  <Characters>4016</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User</cp:lastModifiedBy>
  <cp:revision>3</cp:revision>
  <cp:lastPrinted>2022-08-08T13:04:00Z</cp:lastPrinted>
  <dcterms:created xsi:type="dcterms:W3CDTF">2023-01-05T08:35:00Z</dcterms:created>
  <dcterms:modified xsi:type="dcterms:W3CDTF">2023-01-05T08:37:00Z</dcterms:modified>
</cp:coreProperties>
</file>