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A478FF" w:rsidRPr="00F9467B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783ECA">
        <w:rPr>
          <w:b/>
          <w:sz w:val="24"/>
          <w:szCs w:val="24"/>
        </w:rPr>
        <w:t>Б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 xml:space="preserve">– </w:t>
      </w:r>
      <w:r w:rsidR="00783ECA">
        <w:rPr>
          <w:b/>
          <w:sz w:val="24"/>
          <w:szCs w:val="24"/>
        </w:rPr>
        <w:t xml:space="preserve">начальника відділу </w:t>
      </w:r>
      <w:r>
        <w:rPr>
          <w:b/>
          <w:sz w:val="24"/>
          <w:szCs w:val="24"/>
        </w:rPr>
        <w:t xml:space="preserve"> </w:t>
      </w:r>
      <w:r w:rsidR="00783ECA">
        <w:rPr>
          <w:b/>
          <w:sz w:val="24"/>
          <w:szCs w:val="24"/>
        </w:rPr>
        <w:t xml:space="preserve">роботи з персоналом </w:t>
      </w:r>
      <w:r w:rsidRPr="00167BE1">
        <w:rPr>
          <w:b/>
          <w:sz w:val="24"/>
          <w:szCs w:val="24"/>
        </w:rPr>
        <w:t xml:space="preserve">Управління </w:t>
      </w:r>
      <w:r w:rsidR="00783ECA">
        <w:rPr>
          <w:b/>
          <w:sz w:val="24"/>
          <w:szCs w:val="24"/>
        </w:rPr>
        <w:t>роботи з персоналом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10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7B239E">
        <w:trPr>
          <w:trHeight w:val="2669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Керівництво та організація роботи Відділу роботи з персоналом</w:t>
            </w:r>
            <w:r w:rsidR="00BF21C4">
              <w:rPr>
                <w:color w:val="000000"/>
                <w:sz w:val="24"/>
                <w:szCs w:val="24"/>
              </w:rPr>
              <w:t xml:space="preserve"> (надалі – Відділ)</w:t>
            </w:r>
            <w:r w:rsidRPr="003757BB">
              <w:rPr>
                <w:color w:val="000000"/>
                <w:sz w:val="24"/>
                <w:szCs w:val="24"/>
              </w:rPr>
              <w:t>, забезпечення виконання покладених на Відділ завдань та функцій.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 xml:space="preserve">Організовує роботу щодо: розробки структури </w:t>
            </w:r>
            <w:r w:rsidR="00BF21C4">
              <w:rPr>
                <w:color w:val="000000"/>
                <w:sz w:val="24"/>
                <w:szCs w:val="24"/>
              </w:rPr>
              <w:t xml:space="preserve">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(надалі - </w:t>
            </w:r>
            <w:r w:rsidRPr="003757BB">
              <w:rPr>
                <w:color w:val="000000" w:themeColor="text1"/>
                <w:sz w:val="24"/>
                <w:szCs w:val="24"/>
              </w:rPr>
              <w:t>Західн</w:t>
            </w:r>
            <w:r w:rsidR="00BF21C4">
              <w:rPr>
                <w:color w:val="000000" w:themeColor="text1"/>
                <w:sz w:val="24"/>
                <w:szCs w:val="24"/>
              </w:rPr>
              <w:t>е</w:t>
            </w:r>
            <w:r w:rsidRPr="003757BB">
              <w:rPr>
                <w:color w:val="000000" w:themeColor="text1"/>
                <w:sz w:val="24"/>
                <w:szCs w:val="24"/>
              </w:rPr>
              <w:t xml:space="preserve"> МГУ ДПСС України на державному кордоні</w:t>
            </w:r>
            <w:r w:rsidR="00BF21C4">
              <w:rPr>
                <w:color w:val="000000" w:themeColor="text1"/>
                <w:sz w:val="24"/>
                <w:szCs w:val="24"/>
              </w:rPr>
              <w:t>)</w:t>
            </w:r>
            <w:r w:rsidRPr="003757BB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3757BB">
              <w:rPr>
                <w:sz w:val="24"/>
                <w:szCs w:val="24"/>
              </w:rPr>
              <w:t xml:space="preserve">розроблення посадових інструкцій державних службовців державного органу, затвердження яких належить до повноважень начальника </w:t>
            </w:r>
            <w:r w:rsidRPr="003757BB">
              <w:rPr>
                <w:color w:val="000000" w:themeColor="text1"/>
                <w:sz w:val="24"/>
                <w:szCs w:val="24"/>
              </w:rPr>
              <w:t>Західного МГУ ДПСС України на державному кордоні</w:t>
            </w:r>
            <w:r w:rsidRPr="003757BB">
              <w:rPr>
                <w:sz w:val="24"/>
                <w:szCs w:val="24"/>
              </w:rPr>
              <w:t>, їх перегляду на відповідність встановленим законодавством вимогам та з метою виявлення потреб у внесенні до них змін, а також надає консультативну допомогу щодо розроблення та внесення змін до посадових інструкцій.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Забезпечення складання встановленої звітності з  кадрових питань та аналіз кількісного та якісного складу державних службовців.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Здійснення контролю за обчисленням стажу державної служби, присвоєнням рангів, встановленням всіх видів надбавок працівникам Західного МГУ ДПСС України на державному кордоні.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3757BB">
              <w:rPr>
                <w:sz w:val="24"/>
                <w:szCs w:val="24"/>
              </w:rPr>
              <w:t>Здійснення контролю за дотриманням вимог законодавства про державну службу, про працю, правил внутрішнього службового розпорядку у структурних підрозділах Західного МГУ України на державному кордоні, участь у роботі дисциплінарної комісії.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3757BB">
              <w:rPr>
                <w:sz w:val="24"/>
                <w:szCs w:val="24"/>
              </w:rPr>
              <w:t>Здійснює організацію роботи, пов’язану із заповненням, обліком і зберіганням трудових книжок, особових справ (особових карток) працівників Західного МГУ ДПСС України на державному кордоні.</w:t>
            </w:r>
          </w:p>
          <w:p w:rsidR="00AD6573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Здійснення обліку військовозобов’язаних і призовників та бронювання військовозобов’язаних Західного МГУ ДПСС України на державному кордоні.</w:t>
            </w:r>
          </w:p>
          <w:p w:rsidR="005841C3" w:rsidRPr="00C57C89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sz w:val="24"/>
                <w:szCs w:val="24"/>
              </w:rPr>
              <w:t>Здійснює контроль за веденням діловодства, зберіганням документів і справ Відділу, дотриманням строків виконання доручень керівництва та забезпечення підготовки відповідної інформації, а</w:t>
            </w:r>
            <w:r w:rsidRPr="003757BB">
              <w:rPr>
                <w:color w:val="000000"/>
                <w:sz w:val="24"/>
                <w:szCs w:val="24"/>
              </w:rPr>
              <w:t>рхівування документів відділу.</w:t>
            </w:r>
          </w:p>
        </w:tc>
      </w:tr>
      <w:tr w:rsidR="00E42C9D" w:rsidRPr="00C57C89" w:rsidTr="007B239E">
        <w:trPr>
          <w:trHeight w:val="998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AD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250E1B">
              <w:rPr>
                <w:color w:val="000000"/>
                <w:sz w:val="24"/>
                <w:szCs w:val="24"/>
              </w:rPr>
              <w:t>7500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AD6573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AD6573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Інформація про строковість чи безстроковість </w:t>
            </w:r>
            <w:r w:rsidRPr="00C57C89">
              <w:rPr>
                <w:color w:val="000000"/>
                <w:sz w:val="24"/>
                <w:szCs w:val="24"/>
              </w:rPr>
              <w:lastRenderedPageBreak/>
              <w:t>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строково</w:t>
            </w:r>
          </w:p>
          <w:p w:rsidR="00E42C9D" w:rsidRPr="0067109B" w:rsidRDefault="00CB3326" w:rsidP="00BF21C4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250E1B" w:rsidRPr="00250E1B">
              <w:rPr>
                <w:sz w:val="24"/>
                <w:szCs w:val="24"/>
              </w:rPr>
              <w:t xml:space="preserve">начальника відділу роботи з </w:t>
            </w:r>
            <w:r w:rsidR="00250E1B" w:rsidRPr="00250E1B">
              <w:rPr>
                <w:sz w:val="24"/>
                <w:szCs w:val="24"/>
              </w:rPr>
              <w:lastRenderedPageBreak/>
              <w:t>персоналом Управління роботи з персоналом</w:t>
            </w:r>
            <w:r w:rsidR="00250E1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 за формою згідно з додатком 2</w:t>
            </w:r>
            <w:r w:rsidR="007B239E" w:rsidRPr="006B17D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6A58D6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6A58D6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CA57C8">
              <w:rPr>
                <w:b/>
                <w:color w:val="000000"/>
                <w:sz w:val="24"/>
                <w:szCs w:val="24"/>
                <w:lang w:val="uk-UA"/>
              </w:rPr>
              <w:t>квіт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Чайковського,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CA57C8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2</w:t>
            </w:r>
            <w:r w:rsidR="006A58D6">
              <w:rPr>
                <w:lang w:val="ru-RU"/>
              </w:rPr>
              <w:t>8</w:t>
            </w:r>
            <w:r w:rsidR="001C7937">
              <w:rPr>
                <w:lang w:val="ru-RU"/>
              </w:rPr>
              <w:t xml:space="preserve"> квітня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 </w:t>
            </w:r>
          </w:p>
          <w:p w:rsidR="00A478FF" w:rsidRPr="00C3484B" w:rsidRDefault="00A478FF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75421F">
              <w:rPr>
                <w:sz w:val="24"/>
                <w:szCs w:val="24"/>
              </w:rPr>
              <w:t>Проведення співбесіди дистанційно.</w:t>
            </w:r>
            <w:r>
              <w:t xml:space="preserve"> П</w:t>
            </w:r>
            <w:r w:rsidRPr="00AD337C">
              <w:rPr>
                <w:sz w:val="24"/>
                <w:szCs w:val="24"/>
              </w:rPr>
              <w:t xml:space="preserve">латформа </w:t>
            </w:r>
            <w:r w:rsidRPr="00AD337C">
              <w:rPr>
                <w:sz w:val="24"/>
                <w:szCs w:val="24"/>
                <w:lang w:val="en-US"/>
              </w:rPr>
              <w:t>Skype</w:t>
            </w:r>
            <w:r w:rsidRPr="00AD337C"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104FA8" w:rsidRPr="00C57C89" w:rsidTr="007B239E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6A58D6" w:rsidRDefault="006A58D6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b/>
                <w:color w:val="000000"/>
                <w:sz w:val="24"/>
                <w:szCs w:val="24"/>
              </w:rPr>
            </w:pPr>
            <w:r w:rsidRPr="006A58D6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104FA8" w:rsidRPr="00C57C89" w:rsidTr="007B239E">
        <w:trPr>
          <w:trHeight w:val="18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6A58D6" w:rsidRDefault="006A58D6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b/>
                <w:color w:val="000000"/>
                <w:sz w:val="24"/>
                <w:szCs w:val="24"/>
              </w:rPr>
            </w:pPr>
            <w:r w:rsidRPr="006A58D6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372377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9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BF21C4" w:rsidRPr="00C57C89" w:rsidTr="008C2946">
        <w:trPr>
          <w:trHeight w:val="4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C57C89" w:rsidRDefault="00BF21C4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4522A2" w:rsidRDefault="00BF21C4" w:rsidP="008C2946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Відповідальність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1C4" w:rsidRPr="00D80DB4" w:rsidRDefault="00BF21C4" w:rsidP="008C2946">
            <w:pPr>
              <w:pStyle w:val="a4"/>
              <w:shd w:val="clear" w:color="auto" w:fill="auto"/>
              <w:spacing w:after="0" w:line="277" w:lineRule="exact"/>
              <w:ind w:firstLine="0"/>
              <w:jc w:val="left"/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80DB4">
              <w:rPr>
                <w:rStyle w:val="212pt"/>
                <w:rFonts w:eastAsia="Calibri"/>
                <w:noProof/>
                <w:color w:val="000000"/>
                <w:lang w:val="uk-UA" w:eastAsia="uk-UA"/>
              </w:rPr>
              <w:t xml:space="preserve">- </w:t>
            </w:r>
            <w:r w:rsidRPr="00D80DB4"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BF21C4" w:rsidRPr="00D80DB4" w:rsidRDefault="00BF21C4" w:rsidP="008C2946">
            <w:pPr>
              <w:widowControl w:val="0"/>
              <w:spacing w:line="277" w:lineRule="exact"/>
              <w:ind w:firstLine="0"/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80DB4"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F21C4" w:rsidRPr="004522A2" w:rsidRDefault="00BF21C4" w:rsidP="008C2946">
            <w:pPr>
              <w:widowControl w:val="0"/>
              <w:ind w:firstLine="0"/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4522A2">
              <w:rPr>
                <w:rStyle w:val="4"/>
                <w:rFonts w:eastAsia="Calibri"/>
                <w:noProof/>
                <w:color w:val="000000"/>
                <w:sz w:val="24"/>
                <w:szCs w:val="24"/>
                <w:u w:val="none"/>
              </w:rPr>
              <w:t xml:space="preserve">- </w:t>
            </w: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</w:rPr>
              <w:t>здатність брати на себе зобов’язання, чітко їх дотримуватись і виконувати</w:t>
            </w:r>
          </w:p>
          <w:p w:rsidR="00BF21C4" w:rsidRPr="00D80DB4" w:rsidRDefault="00BF21C4" w:rsidP="008C2946">
            <w:pPr>
              <w:pStyle w:val="a4"/>
              <w:spacing w:after="0" w:line="240" w:lineRule="auto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4522A2">
              <w:rPr>
                <w:rFonts w:eastAsia="Calibri"/>
                <w:bCs/>
                <w:noProof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- здатність</w:t>
            </w:r>
            <w:r w:rsidRPr="00D80DB4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u w:val="single"/>
                <w:shd w:val="clear" w:color="auto" w:fill="FFFFFF"/>
                <w:lang w:val="uk-UA" w:eastAsia="uk-UA"/>
              </w:rPr>
              <w:t xml:space="preserve"> </w:t>
            </w:r>
          </w:p>
        </w:tc>
      </w:tr>
      <w:tr w:rsidR="00BF21C4" w:rsidRPr="00C57C89" w:rsidTr="008C2946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4522A2" w:rsidRDefault="00BF21C4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522A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4522A2" w:rsidRDefault="00BF21C4" w:rsidP="008C2946">
            <w:pPr>
              <w:pStyle w:val="a4"/>
              <w:shd w:val="clear" w:color="auto" w:fill="auto"/>
              <w:spacing w:after="0" w:line="277" w:lineRule="exact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Аналітичні здібності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1C4" w:rsidRPr="00D80DB4" w:rsidRDefault="00BF21C4" w:rsidP="008C2946">
            <w:pPr>
              <w:ind w:firstLine="0"/>
              <w:rPr>
                <w:noProof/>
                <w:sz w:val="24"/>
                <w:szCs w:val="24"/>
              </w:rPr>
            </w:pPr>
            <w:r w:rsidRPr="00D80DB4">
              <w:rPr>
                <w:noProof/>
                <w:sz w:val="24"/>
                <w:szCs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F21C4" w:rsidRPr="00D80DB4" w:rsidRDefault="00BF21C4" w:rsidP="008C2946">
            <w:pPr>
              <w:ind w:firstLine="0"/>
              <w:rPr>
                <w:noProof/>
                <w:sz w:val="24"/>
                <w:szCs w:val="24"/>
              </w:rPr>
            </w:pPr>
            <w:r w:rsidRPr="00D80DB4">
              <w:rPr>
                <w:noProof/>
                <w:sz w:val="24"/>
                <w:szCs w:val="24"/>
              </w:rPr>
              <w:t>- вміння встановлювати причинно-наслідкові зв’язки;</w:t>
            </w:r>
          </w:p>
          <w:p w:rsidR="00BF21C4" w:rsidRPr="00D80DB4" w:rsidRDefault="00BF21C4" w:rsidP="008C2946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D80DB4">
              <w:rPr>
                <w:noProof/>
                <w:sz w:val="24"/>
                <w:szCs w:val="24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BF21C4" w:rsidRPr="00C57C89" w:rsidTr="008C2946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C57C89" w:rsidRDefault="00BF21C4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4522A2" w:rsidRDefault="00BF21C4" w:rsidP="008C2946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 xml:space="preserve">Управління організацією </w:t>
            </w:r>
            <w:r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 xml:space="preserve">  </w:t>
            </w: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1C4" w:rsidRPr="004522A2" w:rsidRDefault="00BF21C4" w:rsidP="008C2946">
            <w:pPr>
              <w:pStyle w:val="a4"/>
              <w:shd w:val="clear" w:color="auto" w:fill="auto"/>
              <w:spacing w:line="277" w:lineRule="exact"/>
              <w:ind w:firstLine="0"/>
              <w:jc w:val="left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чітке бачення цілі;</w:t>
            </w:r>
          </w:p>
          <w:p w:rsidR="00BF21C4" w:rsidRPr="004522A2" w:rsidRDefault="00BF21C4" w:rsidP="008C2946">
            <w:pPr>
              <w:pStyle w:val="a4"/>
              <w:shd w:val="clear" w:color="auto" w:fill="auto"/>
              <w:spacing w:line="277" w:lineRule="exact"/>
              <w:ind w:firstLine="0"/>
              <w:jc w:val="left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ефективне управління ресурсами;</w:t>
            </w:r>
          </w:p>
          <w:p w:rsidR="00BF21C4" w:rsidRPr="004522A2" w:rsidRDefault="00BF21C4" w:rsidP="008C2946">
            <w:pPr>
              <w:pStyle w:val="a4"/>
              <w:shd w:val="clear" w:color="auto" w:fill="auto"/>
              <w:spacing w:line="277" w:lineRule="exact"/>
              <w:ind w:firstLine="0"/>
              <w:jc w:val="left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чітке планування реалізації;</w:t>
            </w:r>
          </w:p>
          <w:p w:rsidR="00BF21C4" w:rsidRPr="004522A2" w:rsidRDefault="00BF21C4" w:rsidP="008C2946">
            <w:pPr>
              <w:pStyle w:val="a4"/>
              <w:shd w:val="clear" w:color="auto" w:fill="auto"/>
              <w:spacing w:line="277" w:lineRule="exact"/>
              <w:ind w:firstLine="0"/>
              <w:jc w:val="left"/>
              <w:rPr>
                <w:rStyle w:val="4"/>
                <w:rFonts w:eastAsia="Calibri"/>
                <w:b w:val="0"/>
                <w:bCs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- ефективне формування та управління процесами</w:t>
            </w:r>
          </w:p>
        </w:tc>
      </w:tr>
      <w:tr w:rsidR="00BF21C4" w:rsidRPr="00C57C89" w:rsidTr="008C2946">
        <w:trPr>
          <w:trHeight w:val="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C57C89" w:rsidRDefault="00BF21C4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1C4" w:rsidRPr="004522A2" w:rsidRDefault="00BF21C4" w:rsidP="008C2946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522A2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  <w:lang w:val="uk-UA" w:eastAsia="uk-UA"/>
              </w:rPr>
              <w:t>Управління персоналом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1C4" w:rsidRPr="00D80DB4" w:rsidRDefault="00BF21C4" w:rsidP="008C2946">
            <w:pPr>
              <w:ind w:firstLine="0"/>
              <w:rPr>
                <w:bCs/>
                <w:noProof/>
                <w:color w:val="000000"/>
                <w:sz w:val="24"/>
                <w:szCs w:val="24"/>
              </w:rPr>
            </w:pPr>
            <w:r w:rsidRPr="00D80DB4">
              <w:rPr>
                <w:bCs/>
                <w:noProof/>
                <w:color w:val="000000"/>
                <w:sz w:val="24"/>
                <w:szCs w:val="24"/>
              </w:rPr>
              <w:t>- делегування та управління результатами;</w:t>
            </w:r>
          </w:p>
          <w:p w:rsidR="00BF21C4" w:rsidRPr="00D80DB4" w:rsidRDefault="00BF21C4" w:rsidP="008C2946">
            <w:pPr>
              <w:ind w:firstLine="0"/>
              <w:rPr>
                <w:bCs/>
                <w:noProof/>
                <w:color w:val="000000"/>
                <w:sz w:val="24"/>
                <w:szCs w:val="24"/>
              </w:rPr>
            </w:pPr>
            <w:r w:rsidRPr="00D80DB4">
              <w:rPr>
                <w:bCs/>
                <w:noProof/>
                <w:color w:val="000000"/>
                <w:sz w:val="24"/>
                <w:szCs w:val="24"/>
              </w:rPr>
              <w:t>- управління мотивацією;</w:t>
            </w:r>
          </w:p>
          <w:p w:rsidR="00BF21C4" w:rsidRPr="00D80DB4" w:rsidRDefault="00BF21C4" w:rsidP="008C2946">
            <w:pPr>
              <w:ind w:firstLine="0"/>
              <w:rPr>
                <w:bCs/>
                <w:noProof/>
                <w:color w:val="000000"/>
                <w:sz w:val="24"/>
                <w:szCs w:val="24"/>
              </w:rPr>
            </w:pPr>
            <w:r w:rsidRPr="00D80DB4">
              <w:rPr>
                <w:bCs/>
                <w:noProof/>
                <w:color w:val="000000"/>
                <w:sz w:val="24"/>
                <w:szCs w:val="24"/>
              </w:rPr>
              <w:t>- наставництво та розвиток талантів;</w:t>
            </w:r>
          </w:p>
          <w:p w:rsidR="00BF21C4" w:rsidRPr="00D80DB4" w:rsidRDefault="00BF21C4" w:rsidP="008C2946">
            <w:pPr>
              <w:pStyle w:val="a4"/>
              <w:shd w:val="clear" w:color="auto" w:fill="auto"/>
              <w:spacing w:after="0" w:line="277" w:lineRule="exact"/>
              <w:ind w:firstLine="0"/>
              <w:jc w:val="left"/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lang w:val="uk-UA" w:eastAsia="uk-UA"/>
              </w:rPr>
            </w:pPr>
            <w:r w:rsidRPr="00D80DB4">
              <w:rPr>
                <w:bCs/>
                <w:noProof/>
                <w:color w:val="000000"/>
                <w:sz w:val="24"/>
                <w:szCs w:val="24"/>
                <w:lang w:val="uk-UA"/>
              </w:rPr>
              <w:t>- стимулювання командної роботи та співробітництва</w:t>
            </w:r>
          </w:p>
        </w:tc>
      </w:tr>
      <w:tr w:rsidR="00482148" w:rsidRPr="00C57C89" w:rsidTr="008C2946">
        <w:trPr>
          <w:trHeight w:val="5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482148" w:rsidRPr="00C57C89" w:rsidTr="008C2946">
        <w:trPr>
          <w:trHeight w:val="87"/>
        </w:trPr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482148" w:rsidRPr="00C57C89" w:rsidTr="008C2946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148" w:rsidRPr="00C57C89" w:rsidRDefault="00482148" w:rsidP="008C2946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2148" w:rsidRPr="00C57C89" w:rsidRDefault="00482148" w:rsidP="008C2946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482148" w:rsidRPr="00C57C89" w:rsidTr="008C2946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482148" w:rsidRDefault="00482148" w:rsidP="008C2946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482148" w:rsidRPr="00482148" w:rsidRDefault="00482148" w:rsidP="008C29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18.01.2017 № 15 «Питання оплати праці працівників державних органів.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229 «Про затвердження Порядку обчислення стажу державної служби».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 xml:space="preserve">- Постанови Кабінету Міністрів України від 06.04.2016 № 270 «Про затвердження Порядку надання державним службовцям </w:t>
            </w:r>
            <w:r w:rsidRPr="00482148">
              <w:rPr>
                <w:rStyle w:val="apple-converted-space"/>
                <w:sz w:val="24"/>
                <w:szCs w:val="24"/>
              </w:rPr>
              <w:lastRenderedPageBreak/>
              <w:t>додаткових оплачуваних відпусток».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482148" w:rsidRPr="00482148" w:rsidRDefault="00482148" w:rsidP="008C2946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від 25 березня 2015 року № 171.</w:t>
            </w:r>
          </w:p>
          <w:p w:rsidR="00482148" w:rsidRPr="00A4357D" w:rsidRDefault="00482148" w:rsidP="008C2946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</w:p>
        </w:tc>
      </w:tr>
    </w:tbl>
    <w:p w:rsidR="004651C8" w:rsidRPr="00C57C89" w:rsidRDefault="004651C8" w:rsidP="00482148">
      <w:pPr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5C" w:rsidRDefault="00E81F5C" w:rsidP="00E42C9D">
      <w:r>
        <w:separator/>
      </w:r>
    </w:p>
  </w:endnote>
  <w:endnote w:type="continuationSeparator" w:id="1">
    <w:p w:rsidR="00E81F5C" w:rsidRDefault="00E81F5C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5C" w:rsidRDefault="00E81F5C" w:rsidP="00E42C9D">
      <w:r>
        <w:separator/>
      </w:r>
    </w:p>
  </w:footnote>
  <w:footnote w:type="continuationSeparator" w:id="1">
    <w:p w:rsidR="00E81F5C" w:rsidRDefault="00E81F5C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50F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7BE1"/>
    <w:rsid w:val="0017199C"/>
    <w:rsid w:val="001A657F"/>
    <w:rsid w:val="001B5C67"/>
    <w:rsid w:val="001C74FB"/>
    <w:rsid w:val="001C7937"/>
    <w:rsid w:val="001D7C1B"/>
    <w:rsid w:val="001E3BC6"/>
    <w:rsid w:val="0020587D"/>
    <w:rsid w:val="00206138"/>
    <w:rsid w:val="00250E1B"/>
    <w:rsid w:val="00254C4E"/>
    <w:rsid w:val="00281274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72377"/>
    <w:rsid w:val="00383603"/>
    <w:rsid w:val="00386F92"/>
    <w:rsid w:val="00392DFE"/>
    <w:rsid w:val="00393F77"/>
    <w:rsid w:val="003A7409"/>
    <w:rsid w:val="003C2C1A"/>
    <w:rsid w:val="003C53F2"/>
    <w:rsid w:val="003E20CD"/>
    <w:rsid w:val="003F10C8"/>
    <w:rsid w:val="003F5D8C"/>
    <w:rsid w:val="00400472"/>
    <w:rsid w:val="00412969"/>
    <w:rsid w:val="00415E6A"/>
    <w:rsid w:val="00423DC1"/>
    <w:rsid w:val="00423F5C"/>
    <w:rsid w:val="004651C8"/>
    <w:rsid w:val="00471C88"/>
    <w:rsid w:val="0048214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1B75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B1A12"/>
    <w:rsid w:val="005B627E"/>
    <w:rsid w:val="005F2AF5"/>
    <w:rsid w:val="00600B94"/>
    <w:rsid w:val="00621CC1"/>
    <w:rsid w:val="00630516"/>
    <w:rsid w:val="00651EB2"/>
    <w:rsid w:val="0067109B"/>
    <w:rsid w:val="00674D1C"/>
    <w:rsid w:val="00683738"/>
    <w:rsid w:val="00693E29"/>
    <w:rsid w:val="006A1C66"/>
    <w:rsid w:val="006A58D6"/>
    <w:rsid w:val="006C706A"/>
    <w:rsid w:val="006F7AD0"/>
    <w:rsid w:val="0071187C"/>
    <w:rsid w:val="00730B49"/>
    <w:rsid w:val="00742EA9"/>
    <w:rsid w:val="0075421F"/>
    <w:rsid w:val="007717DF"/>
    <w:rsid w:val="00772622"/>
    <w:rsid w:val="0077591B"/>
    <w:rsid w:val="00783ECA"/>
    <w:rsid w:val="007B239E"/>
    <w:rsid w:val="007F3E66"/>
    <w:rsid w:val="007F5BB1"/>
    <w:rsid w:val="008405A1"/>
    <w:rsid w:val="0084794A"/>
    <w:rsid w:val="00850FE8"/>
    <w:rsid w:val="00873D70"/>
    <w:rsid w:val="008757EF"/>
    <w:rsid w:val="008907D3"/>
    <w:rsid w:val="00895281"/>
    <w:rsid w:val="009070FF"/>
    <w:rsid w:val="00917E09"/>
    <w:rsid w:val="009851CB"/>
    <w:rsid w:val="009C5F79"/>
    <w:rsid w:val="009E2BB3"/>
    <w:rsid w:val="00A10803"/>
    <w:rsid w:val="00A11BA9"/>
    <w:rsid w:val="00A43AC2"/>
    <w:rsid w:val="00A478FF"/>
    <w:rsid w:val="00A95524"/>
    <w:rsid w:val="00AA0A65"/>
    <w:rsid w:val="00AC4CFA"/>
    <w:rsid w:val="00AD6573"/>
    <w:rsid w:val="00B14975"/>
    <w:rsid w:val="00B526E9"/>
    <w:rsid w:val="00B711D2"/>
    <w:rsid w:val="00B97B83"/>
    <w:rsid w:val="00BE2C7A"/>
    <w:rsid w:val="00BF21C4"/>
    <w:rsid w:val="00BF7DED"/>
    <w:rsid w:val="00C14E88"/>
    <w:rsid w:val="00C21916"/>
    <w:rsid w:val="00C26C4E"/>
    <w:rsid w:val="00C37185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D94"/>
    <w:rsid w:val="00DC1959"/>
    <w:rsid w:val="00DC403E"/>
    <w:rsid w:val="00DE6FC9"/>
    <w:rsid w:val="00DF1144"/>
    <w:rsid w:val="00DF33D8"/>
    <w:rsid w:val="00DF547E"/>
    <w:rsid w:val="00E02AD9"/>
    <w:rsid w:val="00E405A0"/>
    <w:rsid w:val="00E42C9D"/>
    <w:rsid w:val="00E766D7"/>
    <w:rsid w:val="00E81F5C"/>
    <w:rsid w:val="00E97DF5"/>
    <w:rsid w:val="00EA7E85"/>
    <w:rsid w:val="00EC6F9E"/>
    <w:rsid w:val="00EE2806"/>
    <w:rsid w:val="00F07380"/>
    <w:rsid w:val="00F12D1A"/>
    <w:rsid w:val="00F23887"/>
    <w:rsid w:val="00F37C48"/>
    <w:rsid w:val="00F76CBD"/>
    <w:rsid w:val="00F771DE"/>
    <w:rsid w:val="00F828B7"/>
    <w:rsid w:val="00F873FC"/>
    <w:rsid w:val="00F92E5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212pt">
    <w:name w:val="Основной текст (2) + 12 pt"/>
    <w:aliases w:val="Не полужирный"/>
    <w:basedOn w:val="a0"/>
    <w:uiPriority w:val="99"/>
    <w:rsid w:val="0048214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48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70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5255</Words>
  <Characters>2996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2021-10-23T07:58:00Z</cp:lastPrinted>
  <dcterms:created xsi:type="dcterms:W3CDTF">2023-04-20T12:08:00Z</dcterms:created>
  <dcterms:modified xsi:type="dcterms:W3CDTF">2023-04-20T13:08:00Z</dcterms:modified>
</cp:coreProperties>
</file>