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B" w:rsidRPr="00FD30AB" w:rsidRDefault="00A65940" w:rsidP="00FD30AB">
      <w:pPr>
        <w:ind w:left="4956" w:firstLine="6"/>
        <w:rPr>
          <w:sz w:val="24"/>
          <w:szCs w:val="24"/>
        </w:rPr>
      </w:pPr>
      <w:r>
        <w:rPr>
          <w:sz w:val="24"/>
          <w:szCs w:val="24"/>
        </w:rPr>
        <w:t>Додаток ______</w:t>
      </w:r>
      <w:r w:rsidR="00FD30AB" w:rsidRPr="00FD30AB">
        <w:rPr>
          <w:sz w:val="24"/>
          <w:szCs w:val="24"/>
        </w:rPr>
        <w:t xml:space="preserve"> до наказу Західного </w:t>
      </w:r>
      <w:r w:rsidR="00FD30AB"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FD30AB" w:rsidRPr="00FD30AB" w:rsidRDefault="00FD30AB" w:rsidP="00FD30AB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8731C6">
        <w:rPr>
          <w:b/>
          <w:sz w:val="24"/>
          <w:szCs w:val="24"/>
        </w:rPr>
        <w:t>» –</w:t>
      </w:r>
      <w:r w:rsidR="00590766" w:rsidRPr="008731C6">
        <w:rPr>
          <w:b/>
          <w:sz w:val="24"/>
          <w:szCs w:val="24"/>
        </w:rPr>
        <w:t xml:space="preserve"> </w:t>
      </w:r>
      <w:r w:rsidR="008731C6" w:rsidRPr="008731C6">
        <w:rPr>
          <w:b/>
          <w:color w:val="000000"/>
          <w:sz w:val="24"/>
          <w:szCs w:val="24"/>
        </w:rPr>
        <w:t xml:space="preserve">начальника відділу господарського забезпечення </w:t>
      </w:r>
      <w:r w:rsidR="008731C6" w:rsidRPr="008731C6">
        <w:rPr>
          <w:rFonts w:eastAsia="Calibri"/>
          <w:b/>
          <w:color w:val="000000"/>
          <w:sz w:val="24"/>
          <w:szCs w:val="24"/>
          <w:shd w:val="clear" w:color="auto" w:fill="FFFFFF"/>
        </w:rPr>
        <w:t>Управління організаційно-господарського забезпечення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 xml:space="preserve">Здійснення керівництва та організації роботи відділу господарського забезпечення, забезпечення виконання завдань 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функцій, покладених на відділ.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>дійснення контролю за виконанням працівниками відділу посадових обов’язків, правил внутрішнього тру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дового та службового розпорядку.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>дійснення розподілу функціональних обов’язків між працівниками відділу.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 xml:space="preserve">рганізація роботи з ведення обліку матеріальних цінностей, які перебувають на балансі </w:t>
            </w:r>
            <w:r w:rsidRPr="008731C6">
              <w:rPr>
                <w:bCs/>
                <w:color w:val="000000"/>
                <w:sz w:val="24"/>
                <w:szCs w:val="24"/>
              </w:rPr>
              <w:t>Західного міжрегіонального головного управління Державної служби України з питань безпечності харчових продуктів та захисту с</w:t>
            </w:r>
            <w:r>
              <w:rPr>
                <w:bCs/>
                <w:color w:val="000000"/>
                <w:sz w:val="24"/>
                <w:szCs w:val="24"/>
              </w:rPr>
              <w:t>поживачів на державному кордоні.</w:t>
            </w:r>
          </w:p>
          <w:p w:rsid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sz w:val="24"/>
                <w:szCs w:val="24"/>
                <w:u w:val="none"/>
              </w:rPr>
              <w:t>рганізація роботи з оформлення необхідних матеріалів для укладання договорів на надання послуг</w:t>
            </w:r>
            <w:r>
              <w:rPr>
                <w:rStyle w:val="Bodytext2"/>
                <w:sz w:val="24"/>
                <w:szCs w:val="24"/>
                <w:u w:val="none"/>
              </w:rPr>
              <w:t>.</w:t>
            </w:r>
          </w:p>
          <w:p w:rsidR="008731C6" w:rsidRP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  <w:shd w:val="clear" w:color="auto" w:fill="FFFFFF"/>
                <w:lang w:eastAsia="uk-UA" w:bidi="ar-SA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рганізація роботи з матеріально-технічного забезпечення, оснащення службових приміщень оргтехнікою, канцтоварами, меблями тощо, нагляду за їх утриманням та проведенням своєчасного оновлення і ремонту</w:t>
            </w: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.</w:t>
            </w:r>
          </w:p>
          <w:p w:rsidR="005841C3" w:rsidRPr="00C57C89" w:rsidRDefault="008731C6" w:rsidP="0087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З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абезпечення виконання вимог законодавства про охорону праці, пожежну безпеку.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A65940">
              <w:rPr>
                <w:color w:val="000000"/>
                <w:sz w:val="24"/>
                <w:szCs w:val="24"/>
              </w:rPr>
              <w:t>11855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94379B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8731C6" w:rsidRPr="008731C6">
              <w:rPr>
                <w:color w:val="000000"/>
                <w:sz w:val="24"/>
                <w:szCs w:val="24"/>
              </w:rPr>
              <w:t>начальника відділу господарського забезпечення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BD5A49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E547BB">
              <w:rPr>
                <w:b/>
                <w:color w:val="000000"/>
                <w:sz w:val="24"/>
                <w:szCs w:val="24"/>
                <w:lang w:val="uk-UA"/>
              </w:rPr>
              <w:t>6 березня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BD5A49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BD5A49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BD5A49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BD5A49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07 березня 2024</w:t>
            </w:r>
            <w:r w:rsidR="00A478FF" w:rsidRPr="00CB3326">
              <w:t xml:space="preserve"> року </w:t>
            </w:r>
          </w:p>
          <w:p w:rsidR="00A478FF" w:rsidRPr="00BD5A49" w:rsidRDefault="004930AC" w:rsidP="00BD5A49">
            <w:pPr>
              <w:ind w:firstLine="0"/>
              <w:rPr>
                <w:sz w:val="24"/>
                <w:szCs w:val="24"/>
              </w:rPr>
            </w:pPr>
            <w:r w:rsidRPr="009C5F79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BD5A49">
              <w:rPr>
                <w:color w:val="000000"/>
                <w:sz w:val="24"/>
                <w:szCs w:val="24"/>
              </w:rPr>
              <w:t>М.Скорика</w:t>
            </w:r>
            <w:r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AD2CDD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70339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E460C0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Знання: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</w:t>
            </w:r>
            <w:r w:rsidR="00822F93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Закону України "Про охорону праці"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</w:p>
          <w:p w:rsidR="00104FA8" w:rsidRPr="00C57C89" w:rsidRDefault="00AD2CDD" w:rsidP="00A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Кодексу цивільного захисту України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61" w:rsidRDefault="000A5F61" w:rsidP="00E42C9D">
      <w:r>
        <w:separator/>
      </w:r>
    </w:p>
  </w:endnote>
  <w:endnote w:type="continuationSeparator" w:id="1">
    <w:p w:rsidR="000A5F61" w:rsidRDefault="000A5F61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61" w:rsidRDefault="000A5F61" w:rsidP="00E42C9D">
      <w:r>
        <w:separator/>
      </w:r>
    </w:p>
  </w:footnote>
  <w:footnote w:type="continuationSeparator" w:id="1">
    <w:p w:rsidR="000A5F61" w:rsidRDefault="000A5F61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80831"/>
    <w:rsid w:val="00093546"/>
    <w:rsid w:val="000A2017"/>
    <w:rsid w:val="000A5F61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81274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63D0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F2AF5"/>
    <w:rsid w:val="00621CC1"/>
    <w:rsid w:val="006263A5"/>
    <w:rsid w:val="00630516"/>
    <w:rsid w:val="00636270"/>
    <w:rsid w:val="00651EB2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F3E66"/>
    <w:rsid w:val="007F5BB1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D5C6C"/>
    <w:rsid w:val="009070FF"/>
    <w:rsid w:val="00917E09"/>
    <w:rsid w:val="0094379B"/>
    <w:rsid w:val="00954ACC"/>
    <w:rsid w:val="00970F0D"/>
    <w:rsid w:val="009851CB"/>
    <w:rsid w:val="009A7237"/>
    <w:rsid w:val="009C5F79"/>
    <w:rsid w:val="009E2BB3"/>
    <w:rsid w:val="00A10803"/>
    <w:rsid w:val="00A11BA9"/>
    <w:rsid w:val="00A43AC2"/>
    <w:rsid w:val="00A46D7E"/>
    <w:rsid w:val="00A478FF"/>
    <w:rsid w:val="00A65940"/>
    <w:rsid w:val="00A660ED"/>
    <w:rsid w:val="00A95524"/>
    <w:rsid w:val="00AA0A65"/>
    <w:rsid w:val="00AA269C"/>
    <w:rsid w:val="00AC4CFA"/>
    <w:rsid w:val="00AD2CDD"/>
    <w:rsid w:val="00AD67A3"/>
    <w:rsid w:val="00B14975"/>
    <w:rsid w:val="00B25807"/>
    <w:rsid w:val="00B526E9"/>
    <w:rsid w:val="00B711D2"/>
    <w:rsid w:val="00B816BB"/>
    <w:rsid w:val="00B97B83"/>
    <w:rsid w:val="00BD5A49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65F9"/>
    <w:rsid w:val="00CE7899"/>
    <w:rsid w:val="00D14919"/>
    <w:rsid w:val="00D24888"/>
    <w:rsid w:val="00D24D94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547BB"/>
    <w:rsid w:val="00E65177"/>
    <w:rsid w:val="00E766D7"/>
    <w:rsid w:val="00E97DF5"/>
    <w:rsid w:val="00EA7E85"/>
    <w:rsid w:val="00EC6F9E"/>
    <w:rsid w:val="00EE2806"/>
    <w:rsid w:val="00EF6732"/>
    <w:rsid w:val="00F07380"/>
    <w:rsid w:val="00F12D1A"/>
    <w:rsid w:val="00F22DE7"/>
    <w:rsid w:val="00F23887"/>
    <w:rsid w:val="00F37C48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2</cp:revision>
  <cp:lastPrinted>2021-10-23T07:58:00Z</cp:lastPrinted>
  <dcterms:created xsi:type="dcterms:W3CDTF">2024-02-21T12:37:00Z</dcterms:created>
  <dcterms:modified xsi:type="dcterms:W3CDTF">2024-02-21T12:37:00Z</dcterms:modified>
</cp:coreProperties>
</file>